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9.2.2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Trame de notes d’audit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Des faits avec une référence (numéro de lot, date, nom du document), jamais des impressions. L’auditeur écoute et constate : il ne propose pas de solution pendant l’audit.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Date, durée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 audité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 extérieur au processus ?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   ☐ Non, précautions : […]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Personnes rencontrées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Objectif de l’audit</w:t>
            </w:r>
          </w:p>
        </w:tc>
        <w:tc>
          <w:tcPr>
            <w:tcW w:type="dxa" w:w="80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Échantillon suivi de bout en bout (cinq à dix cas réels)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1500"/>
        <w:gridCol w:w="1250"/>
        <w:gridCol w:w="3300"/>
        <w:gridCol w:w="3406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Référence (commande, lot, dossier)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qui a été suivi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Preuves vues et remarques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3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ageBreakBefore/>
        <w:pBdr>
          <w:bottom w:val="single" w:color="1D9E75" w:sz="6" w:space="2"/>
        </w:pBdr>
        <w:spacing w:after="100" w:before="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Notes de terrain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3600"/>
        <w:gridCol w:w="3206"/>
        <w:gridCol w:w="2100"/>
      </w:tblGrid>
      <w:tr>
        <w:trPr>
          <w:cantSplit/>
          <w:tblHeader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 n° (ou sujet)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que j’ai entendu ou vu (fait + référence)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Preuve consultée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Classement : C · PF · E · PP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2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 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Classements : C = conformité · PF = point fort · E = écart (exigence non satisfaite, avec preuve) · PP = piste de progrès (rien n’est violé, une amélioration est possible). Ces catégories sont des repères de terrain de K-li-T ; la norme ne les impose pas.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Réunions d’ouverture et de clôture (dix minutes chacune)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503"/>
        <w:gridCol w:w="3503"/>
      </w:tblGrid>
      <w:tr>
        <w:trPr>
          <w:cantSplit/>
          <w:tblHeader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 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Ouverture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Clôture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Date, heure, personnes présentes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9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Points abordés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Rappel de l’objectif, du déroulement et de la règle du jeu : on audite un système, pas des personnes.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Constats présentés ; faits vérifiés avec les audités ; délai du rapport annoncé : quinze jours au plus.</w:t>
            </w:r>
          </w:p>
        </w:tc>
      </w:tr>
    </w:tbl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 9.2.2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Les vingt questions types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Choisissez six à dix questions selon l’objectif de l’audit et demandez toujours la preuve à voir. Elles servent de trame, jamais de liste à cocher.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1150"/>
        <w:gridCol w:w="3250"/>
        <w:gridCol w:w="1800"/>
        <w:gridCol w:w="750"/>
        <w:gridCol w:w="2506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Famille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 ouverte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Preuve à demander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Retenue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 entendue, preuve vue, classement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Quelle est la finalité de ce processus et qui en est responsable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Fiche processus, organigramme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Quelles sont les entrées, les sorties, les clients et les fournisseurs internes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Fiche processus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Quels objectifs et quels indicateurs suivez-vous ? Quels sont les derniers résultats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Tableau de bord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Quels risques et opportunités avez-vous repérés pour ce processus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Tableau des risques et opportunités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Quels changements récents (machine, produit, personne, logiciel) l’ont touché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Fiche de changement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Qui travaille sur ce poste et comment s’assure-t-on de sa compétence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Matrice de compétences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Comment un nouvel arrivant est-il accueilli et formé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Liste d’accueil, compte rendu de formation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Quels moyens de mesure utilisez-vous et comment sont-ils vérifiés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Inventaire, étiquettes, certificats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9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Quels documents utilisez-vous au poste et sont-ils à jour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Documents en vigueur au poste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10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Comment l’information passe-t-elle lors d’un changement d’équipe ou d’une absence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Cahier de liaison, matrice de communication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11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Montrez-moi la dernière commande traitée, de la réception à la livraison.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Dossier de la commande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12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Comment connaissez-vous les exigences du client (plan, indice, délai)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Revue de contrat, plan à la bonne révision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13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Comment identifiez-vous et suivez-vous les produits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Étiquettes, fiche suiveuse, registre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14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 faites-vous devant un produit douteux ? Montrez un cas récent.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Fiche de produit non conforme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15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Qui décide qu’un produit peut être libéré et sur quelle base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Plan de surveillance, fiche de libération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16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Comment savez-vous que le client est satisfait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Registre de satisfaction, réclamations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17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Quelle est la dernière réclamation ou anomalie ? Qu’avez-vous fait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Fiche de réclamation, action corrective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18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Où en sont les actions du dernier audit ou de la dernière revue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Registre des actions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19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Quelle amélioration avez-vous apportée cette année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Liste des améliorations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5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20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3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Si vous deviez changer un seul point ici, lequel ?</w:t>
            </w:r>
          </w:p>
        </w:tc>
        <w:tc>
          <w:tcPr>
            <w:tcW w:type="dxa" w:w="18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6"/>
                <w:szCs w:val="16"/>
              </w:rPr>
              <w:t xml:space="preserve">Réponse de l’audité, notée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25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La dernière question est la plus riche : elle fait émerger les pistes de progrès et montre si l’équipe se sent écoutée. Les questions sont des repères de terrain de K-li-T : adaptez-les à votre activité.</w:t>
      </w:r>
    </w:p>
    <w:p>
      <w:pPr>
        <w:pageBreakBefore/>
        <w:shd w:fill="E8593C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K-li-T · Modèle ISO 9001:2026 · Paragraphes 9.2.2 et 10.2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constat et de suivi d’un écart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 écart bien rédigé répond à trois questions : quelle exigence, quel fait, quelle preuve. Une fiche par écart, suivie jusqu’à la vérification de l’efficacité.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du constat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Responsable du processus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Catégorie</w:t>
            </w:r>
          </w:p>
        </w:tc>
        <w:tc>
          <w:tcPr>
            <w:tcW w:type="dxa" w:w="80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Écart   ☐ Point fort   ☐ Piste de progrès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Le constat en trois questions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Quelle exigence ?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(norme, document interne, contrat)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Qu’a-t-on constaté ?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(un fait précis, chiffré)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Où est la preuve ?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(lot, date, enregistrement)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Traitement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Correction immédiate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(quoi, qui, quand)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Cause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(méthode utilisée, date)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 corrective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(quoi, responsable, échéance)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Critère d’efficacité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Vérification de l’efficacité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(date, résultat, par qui)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Clôture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(date, par qui)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Pour une piste de progrès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Reportée à la liste d’amélioration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Oui, le […]   n° : […]   ☐ Non, motif : […]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La distinction entre écart mineur et majeur relève plutôt des audits de certification. Pour la cause, voir une méthode simple (cinq pourquoi, diagramme d’Ishikawa) ; pour l’action et son efficacité, voir la fiche d’action corrective. Modèle fondé sur le paragraphe 9.2.2 de l’EN ISO 9001:2026 et sur les pratiques de K-li-T. Seul le texte officiel fait foi.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audit du processus Expédition et livraison, 17 juin 2026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Trame de notes d’audit : Expédition et livraison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Des faits avec une référence, jamais des impressions. L’auditeur écoute et constate : il ne propose pas de solution pendant l’audit.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2026-06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Date, durée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17/06/2026, 2 h 30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 audité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Expédition et livraison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méthodes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 extérieur au processus ?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Oui   ☐ Non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Personnes rencontrées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Cheffe d’équipe expédition, un magasinier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Objectif de l’audit</w:t>
            </w:r>
          </w:p>
        </w:tc>
        <w:tc>
          <w:tcPr>
            <w:tcW w:type="dxa" w:w="80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Vérifier que les lots sont contrôlés avant départ, comme le prévoit le plan de surveillance.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Échantillon suivi de bout en bout (cinq à dix cas réels)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1500"/>
        <w:gridCol w:w="1250"/>
        <w:gridCol w:w="3300"/>
        <w:gridCol w:w="3406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Référence (commande, lot, dossier)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qui a été suivi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Preuves vues et remarques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26-0402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05/05/2026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enregistrée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26-0405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07/05/2026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enregistrée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26-0409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12/05/2026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enregistrée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26-0412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13/05/2026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non enregistrée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26-0415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15/05/2026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enregistrée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26-0418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19/05/2026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non enregistrée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26-0421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21/05/2026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enregistrée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26-0425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26/05/2026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enregistrée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9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26-0428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28/05/2026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enregistrée</w:t>
            </w:r>
          </w:p>
        </w:tc>
      </w:tr>
      <w:tr>
        <w:trPr>
          <w:cantSplit/>
          <w:tblHeader w:val="false"/>
          <w:trHeight w:val="33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10</w:t>
            </w:r>
          </w:p>
        </w:tc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BL 26-0431</w:t>
            </w:r>
          </w:p>
        </w:tc>
        <w:tc>
          <w:tcPr>
            <w:tcW w:type="dxa" w:w="12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29/05/2026</w:t>
            </w:r>
          </w:p>
        </w:tc>
        <w:tc>
          <w:tcPr>
            <w:tcW w:type="dxa" w:w="33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Libération, étiquette de lot, emballage, bon de livraison</w:t>
            </w:r>
          </w:p>
        </w:tc>
        <w:tc>
          <w:tcPr>
            <w:tcW w:type="dxa" w:w="34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Étiquette conforme ; vérification d’emballage non enregistrée</w:t>
            </w:r>
          </w:p>
        </w:tc>
      </w:tr>
    </w:tbl>
    <w:p>
      <w:pPr>
        <w:keepNext/>
        <w:pageBreakBefore/>
        <w:pBdr>
          <w:bottom w:val="single" w:color="1D9E75" w:sz="6" w:space="2"/>
        </w:pBdr>
        <w:spacing w:after="100" w:before="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Notes de terrain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3600"/>
        <w:gridCol w:w="3206"/>
        <w:gridCol w:w="2100"/>
      </w:tblGrid>
      <w:tr>
        <w:trPr>
          <w:cantSplit/>
          <w:tblHeader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 n° (ou sujet)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Ce que j’ai entendu ou vu (fait + référence)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Preuve consultée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Classement : C · PF · E · PP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11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Dernière commande traitée, de la libération à la livraison : bon de livraison 26-0425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Fiche de libération signée le 26/05, étiquette de lot conforme, case d’emballage cochée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13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Étiquettes de lot et bons de livraison cohérents sur les dix expéditions de l’échantillon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Dix dossiers examinés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PF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15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cheffe d’équipe vérifie la fiche de libération avant le chargement. Le plan de surveillance exige aussi la vérification de l’emballage. Elle n’est pas enregistrée pour 3 expéditions sur 10.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Bons de livraison 26-0412, 26-0418 et 26-0431 : case d’emballage vide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14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retours clients attendent sur une étagère, sans étiquette de décision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Observation du 17/06/2026, zone de retours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PP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20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Magasinier : « un emplacement marqué pour les retours nous ferait gagner du temps »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Réponse notée à la clôture de l’entretien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PP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10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Taux de livraison à l’heure de mai : 91 %, cible 95 %, seuil d’alerte 90 %</w:t>
            </w:r>
          </w:p>
        </w:tc>
        <w:tc>
          <w:tcPr>
            <w:tcW w:type="dxa" w:w="32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Tableau de bord des indicateurs, mai 2026</w:t>
            </w:r>
          </w:p>
        </w:tc>
        <w:tc>
          <w:tcPr>
            <w:tcW w:type="dxa" w:w="21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Classements : C = conformité · PF = point fort · E = écart (exigence non satisfaite, avec preuve) · PP = piste de progrès (rien n’est violé, une amélioration est possible). Ces catégories sont des repères de terrain de K-li-T ; la norme ne les impose pas.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Réunions d’ouverture et de clôture (dix minutes chacune)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503"/>
        <w:gridCol w:w="3503"/>
      </w:tblGrid>
      <w:tr>
        <w:trPr>
          <w:cantSplit/>
          <w:tblHeader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 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Ouverture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Clôture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Date, heure, personnes présentes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17/06/2026, 9 h 00 : cheffe d’équipe, magasinier, auditeur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17/06/2026, 11 h 20 : cheffe d’équipe, responsable de production, auditeur</w:t>
            </w:r>
          </w:p>
        </w:tc>
      </w:tr>
      <w:tr>
        <w:trPr>
          <w:cantSplit/>
          <w:tblHeader w:val="false"/>
          <w:trHeight w:val="9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Points abordés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Objectif, déroulement, règle du jeu : on audite un système, pas des personnes.</w:t>
            </w:r>
          </w:p>
        </w:tc>
        <w:tc>
          <w:tcPr>
            <w:tcW w:type="dxa" w:w="350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Trois constats présentés (point fort, écart, piste de progrès) ; faits confirmés par la cheffe d’équipe ; rapport annoncé pour le 01/07/2026.</w:t>
            </w:r>
          </w:p>
        </w:tc>
      </w:tr>
    </w:tbl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huit questions retenues pour l’audit du processus Expédition et livraison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Les vingt questions types : questions retenues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Huit questions sur vingt : le choix dépend de l’objectif. La preuve à voir est demandée à chaque fois.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1150"/>
        <w:gridCol w:w="2900"/>
        <w:gridCol w:w="1600"/>
        <w:gridCol w:w="750"/>
        <w:gridCol w:w="3056"/>
      </w:tblGrid>
      <w:tr>
        <w:trPr>
          <w:cantSplit/>
          <w:tblHeader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N°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Famille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 ouverte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Preuve à demander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Retenue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Réponse entendue, preuve vue, classement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Quelle est la finalité de ce processus et qui en est responsable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Fiche processus, organigramme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Finalité : livrer des pièces conformes à l’heure. Responsable : cheffe d’équipe expédition. Fiche processus à jour. (C)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2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Quelles sont les entrées, les sorties, les clients et les fournisseurs internes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Fiche processus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3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Quels objectifs et quels indicateurs suivez-vous ? Quels sont les derniers résultats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Tableau de bord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Taux de livraison à l’heure suivi au tableau de bord : 91 % en mai, cible 95 %, seuil d’alerte 90 %. (C)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4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Quels risques et opportunités avez-vous repérés pour ce processus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Tableau des risques et opportunités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5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Pilotage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Quels changements récents (machine, produit, personne, logiciel) l’ont touché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Fiche de changement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6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Qui travaille sur ce poste et comment s’assure-t-on de sa compétence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Matrice de compétences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Deux magasiniers habilités au chargement, matrice de compétences à jour (mai 2026). (C)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7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Comment un nouvel arrivant est-il accueilli et formé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Liste d’accueil, compte rendu de formation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8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Quels moyens de mesure utilisez-vous et comment sont-ils vérifiés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Inventaire, étiquettes, certificats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9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Quels documents utilisez-vous au poste et sont-ils à jour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Documents en vigueur au poste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10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Moyens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Comment l’information passe-t-elle lors d’un changement d’équipe ou d’une absence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Cahier de liaison, matrice de communication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11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Montrez-moi la dernière commande traitée, de la réception à la livraison.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Dossier de la commande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Commande du bon de livraison 26-0425 suivie de la libération à la livraison : fiche signée, étiquette conforme, emballage vérifié. (C)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12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Comment connaissez-vous les exigences du client (plan, indice, délai)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Revue de contrat, plan à la bonne révision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13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Comment identifiez-vous et suivez-vous les produits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Étiquettes, fiche suiveuse, registre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Étiquettes de lot et bons de livraison cohérents sur les dix expéditions. (PF)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14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 faites-vous devant un produit douteux ? Montrez un cas récent.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Fiche de produit non conforme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Retours clients en attente sur une étagère, sans étiquette de décision (observation du 17 juin). (PP)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15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Réalisation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Qui décide qu’un produit peut être libéré et sur quelle base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Plan de surveillance, fiche de libération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Libération sur fiche signée ; vérification d’emballage non enregistrée pour 3 expéditions sur 10. (E)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16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Comment savez-vous que le client est satisfait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Registre de satisfaction, réclamations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17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Quelle est la dernière réclamation ou anomalie ? Qu’avez-vous fait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Fiche de réclamation, action corrective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18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Où en sont les actions du dernier audit ou de la dernière revue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Registre des actions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30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19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Quelle amélioration avez-vous apportée cette année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Liste des améliorations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☐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 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4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20</w:t>
            </w:r>
          </w:p>
        </w:tc>
        <w:tc>
          <w:tcPr>
            <w:tcW w:type="dxa" w:w="11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Amélioration</w:t>
            </w:r>
          </w:p>
        </w:tc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6"/>
                <w:szCs w:val="16"/>
              </w:rPr>
              <w:t xml:space="preserve">Si vous deviez changer un seul point ici, lequel ?</w:t>
            </w:r>
          </w:p>
        </w:tc>
        <w:tc>
          <w:tcPr>
            <w:tcW w:type="dxa" w:w="16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5850"/>
                <w:sz w:val="15"/>
                <w:szCs w:val="15"/>
              </w:rPr>
              <w:t xml:space="preserve">Réponse de l’audité, notée</w:t>
            </w:r>
          </w:p>
        </w:tc>
        <w:tc>
          <w:tcPr>
            <w:tcW w:type="dxa" w:w="75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20"/>
                <w:szCs w:val="20"/>
              </w:rPr>
              <w:t xml:space="preserve">☒</w:t>
            </w:r>
          </w:p>
        </w:tc>
        <w:tc>
          <w:tcPr>
            <w:tcW w:type="dxa" w:w="305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5"/>
                <w:szCs w:val="15"/>
              </w:rPr>
              <w:t xml:space="preserve">Magasinier : « un emplacement marqué pour les retours nous ferait gagner du temps ». (PP)</w:t>
            </w:r>
          </w:p>
        </w:tc>
      </w:tr>
    </w:tbl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écart constaté lors de l’audit de l’expédition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Fiche de constat et de suivi : vérification d’emballage non enregistrée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Fiche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E-2026-09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2026-06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 du constat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17/06/2026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Expédition et livraison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méthodes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Responsable du processus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Cheffe d’équipe expédition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Catégorie</w:t>
            </w:r>
          </w:p>
        </w:tc>
        <w:tc>
          <w:tcPr>
            <w:tcW w:type="dxa" w:w="80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Écart   ☐ Point fort   ☐ Piste de progrès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Le constat en trois questions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Quelle exigence ?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(norme, document interne, contrat)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Plan de surveillance et de libération de l’expédition : la vérification d’emballage est enregistrée avant le départ de chaque lot.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Qu’a-t-on constaté ?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(un fait précis, chiffré)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La vérification d’emballage n’est pas enregistrée pour 3 expéditions sur 10 de l’échantillon de mai 2026.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Où est la preuve ?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(lot, date, enregistrement)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Bons de livraison 26-0412, 26-0418 et 26-0431 : case de vérification d’emballage vide.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Traitement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Correction immédiate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(quoi, qui, quand)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 responsable qualité vérifie auprès des clients concernés qu’aucun problème n’a été signalé. Fait le 19/06/2026 : aucun problème signalé.</w:t>
            </w:r>
          </w:p>
        </w:tc>
      </w:tr>
      <w:tr>
        <w:trPr>
          <w:cantSplit/>
          <w:tblHeader w:val="false"/>
          <w:trHeight w:val="7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Cause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(méthode utilisée, date)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La case de vérification se trouvait sur un feuillet séparé, non imprimé lorsque le bon de livraison est édité en urgence. Analyse des cinq pourquoi du 24/06/2026.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Action corrective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(quoi, responsable, échéance)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Intégrer la case au bon de livraison imprimé par le logiciel. Responsable informatique, mise en service le 01/08/2026.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Critère d’efficacité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Trente expéditions consécutives avec vérification d’emballage enregistrée.</w:t>
            </w:r>
          </w:p>
        </w:tc>
      </w:tr>
      <w:tr>
        <w:trPr>
          <w:cantSplit/>
          <w:tblHeader w:val="false"/>
          <w:trHeight w:val="64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Vérification de l’efficacité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(date, résultat, par qui)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Atteint le 30/09/2026 : trente expéditions consécutives conformes. Responsable qualité.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Clôture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(date, par qui)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30/09/2026, responsable qualité.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Pour une piste de progrès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Reportée à la liste d’amélioration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☒ Oui, le 08/07/2026 : étiquette de décision sur les bacs de retours clients. Réalisée le 04/09/2026.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La distinction entre écart mineur et majeur relève plutôt des audits de certification. Pour la cause, voir une méthode simple (cinq pourquoi, diagramme d’Ishikawa) ; pour l’action et son efficacité, voir la fiche d’action corrective. Modèle fondé sur le paragraphe 9.2.2 de l’EN ISO 9001:2026 et sur les pratiques de K-li-T. Seul le texte officiel fait foi.</w:t>
      </w:r>
    </w:p>
    <w:p>
      <w:pPr>
        <w:pageBreakBefore/>
        <w:shd w:fill="1D9E75" w:color="auto" w:val="clear"/>
        <w:spacing w:after="180" w:before="0"/>
        <w:ind w:left="0"/>
      </w:pPr>
      <w:r>
        <w:rPr>
          <w:rFonts w:ascii="Arial" w:cs="Arial" w:eastAsia="Arial" w:hAnsi="Arial"/>
          <w:b/>
          <w:bCs/>
          <w:color w:val="FFFFFF"/>
          <w:sz w:val="17"/>
          <w:szCs w:val="17"/>
        </w:rPr>
        <w:t xml:space="preserve">Exemple rempli (fictif) · rapport d’audit du processus Expédition et livraison, remis le 1er juillet 2026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A1816"/>
          <w:sz w:val="34"/>
          <w:szCs w:val="34"/>
        </w:rPr>
        <w:t xml:space="preserve">Rapport d’audit interne : Expédition et livraison</w:t>
      </w:r>
    </w:p>
    <w:p>
      <w:pPr>
        <w:spacing w:after="140" w:before="0"/>
      </w:pPr>
      <w:r>
        <w:rPr>
          <w:rFonts w:ascii="Arial" w:cs="Arial" w:eastAsia="Arial" w:hAnsi="Arial"/>
          <w:i/>
          <w:iCs/>
          <w:color w:val="5F5850"/>
          <w:sz w:val="19"/>
          <w:szCs w:val="19"/>
        </w:rPr>
        <w:t xml:space="preserve">Une page : objectif, conclusion, constats avec leur preuve, suites. Le modèle vierge du plan et du rapport figure dans le fichier « Plan et rapport d’audit » du programme d’audit.</w:t>
      </w:r>
    </w:p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1. Identification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053"/>
        <w:gridCol w:w="1900"/>
        <w:gridCol w:w="3053"/>
      </w:tblGrid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 n°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2026-06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Date, durée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17/06/2026, 2 h 30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Processus audité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Expédition et livraison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Auditeur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Responsable méthodes, extérieur au processus</w:t>
            </w:r>
          </w:p>
        </w:tc>
      </w:tr>
      <w:tr>
        <w:trPr>
          <w:cantSplit/>
          <w:tblHeader w:val="false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Personnes rencontrées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Cheffe d’équipe expédition, un magasinier</w:t>
            </w:r>
          </w:p>
        </w:tc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Rapport remis le</w:t>
            </w:r>
          </w:p>
        </w:tc>
        <w:tc>
          <w:tcPr>
            <w:tcW w:type="dxa" w:w="305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01/07/2026 (14 jours après l’audit)</w:t>
            </w:r>
          </w:p>
        </w:tc>
      </w:tr>
      <w:tr>
        <w:trPr>
          <w:cantSplit/>
          <w:tblHeader w:val="false"/>
          <w:trHeight w:val="48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Objectif</w:t>
            </w:r>
          </w:p>
        </w:tc>
        <w:tc>
          <w:tcPr>
            <w:tcW w:type="dxa" w:w="80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Vérifier que les lots sont contrôlés avant départ, comme le prévoit le plan de surveillance.</w:t>
            </w:r>
          </w:p>
        </w:tc>
      </w:tr>
      <w:tr>
        <w:trPr>
          <w:cantSplit/>
          <w:tblHeader w:val="false"/>
          <w:trHeight w:val="520"/>
        </w:trPr>
        <w:tc>
          <w:tcPr>
            <w:tcW w:type="dxa" w:w="1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Critères et champ</w:t>
            </w:r>
          </w:p>
        </w:tc>
        <w:tc>
          <w:tcPr>
            <w:tcW w:type="dxa" w:w="8006"/>
            <w:gridSpan w:val="3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Plan de surveillance et de libération de l’expédition ; exigences de la norme sur la libération (8.6). Dix expéditions de mai 2026.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2. Conclusion sur l’atteinte de l’objectif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cantSplit/>
          <w:tblHeader w:val="false"/>
          <w:trHeight w:val="900"/>
        </w:trPr>
        <w:tc>
          <w:tcPr>
            <w:tcW w:type="dxa" w:w="99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☐ Atteint     ☒ Partiellement atteint     ☐ Non atteint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Les lots sont contrôlés avant départ dans l’ensemble. La vérification d’emballage prévue au plan n’est pas toujours enregistrée.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3. Constats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200"/>
        <w:gridCol w:w="2400"/>
        <w:gridCol w:w="1806"/>
      </w:tblGrid>
      <w:tr>
        <w:trPr>
          <w:cantSplit/>
          <w:tblHeader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Type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Constat factuel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Preuve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E8593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Suite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Point fort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Étiquettes de lot et bons de livraison cohérents sur les dix expéditions de l’échantillon.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Dix dossiers contrôlés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—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Écart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La vérification d’emballage prévue au plan n’est pas enregistrée pour 3 expéditions sur 10.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Bons de livraison 26-0412, 26-0418 et 26-0431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Fiche E-2026-09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Piste de progrès</w:t>
            </w:r>
          </w:p>
        </w:tc>
        <w:tc>
          <w:tcPr>
            <w:tcW w:type="dxa" w:w="42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Les retours clients attendent sur une étagère sans étiquette de décision.</w:t>
            </w:r>
          </w:p>
        </w:tc>
        <w:tc>
          <w:tcPr>
            <w:tcW w:type="dxa" w:w="24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Observation du 17/06/2026</w:t>
            </w:r>
          </w:p>
        </w:tc>
        <w:tc>
          <w:tcPr>
            <w:tcW w:type="dxa" w:w="18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7"/>
                <w:szCs w:val="17"/>
              </w:rPr>
              <w:t xml:space="preserve">Liste d’amélioration</w:t>
            </w:r>
          </w:p>
        </w:tc>
      </w:tr>
    </w:tbl>
    <w:p>
      <w:pPr>
        <w:keepNext/>
        <w:pBdr>
          <w:bottom w:val="single" w:color="1D9E75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137252"/>
          <w:sz w:val="22"/>
          <w:szCs w:val="22"/>
        </w:rPr>
        <w:t xml:space="preserve">4. Suites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006"/>
      </w:tblGrid>
      <w:tr>
        <w:trPr>
          <w:cantSplit/>
          <w:tblHeader w:val="false"/>
          <w:trHeight w:val="56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Diffusion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Cheffe d’équipe expédition, responsable de production, direction. Résultats portés au dossier de la prochaine revue de direction.</w:t>
            </w:r>
          </w:p>
        </w:tc>
      </w:tr>
      <w:tr>
        <w:trPr>
          <w:cantSplit/>
          <w:tblHeader w:val="false"/>
          <w:trHeight w:val="7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Écart E-2026-09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Correction immédiate (clients vérifiés le 19/06) ; cause identifiée le 24/06 ; action mise en service le 01/08 ; critère d’efficacité atteint le 30/09/2026 ; écart clôturé.</w:t>
            </w:r>
          </w:p>
        </w:tc>
      </w:tr>
      <w:tr>
        <w:trPr>
          <w:cantSplit/>
          <w:tblHeader w:val="false"/>
          <w:trHeight w:val="600"/>
        </w:trPr>
        <w:tc>
          <w:tcPr>
            <w:tcW w:type="dxa" w:w="2900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BFA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816"/>
                <w:sz w:val="18"/>
                <w:szCs w:val="18"/>
              </w:rPr>
              <w:t xml:space="preserve">Piste de progrès</w:t>
            </w:r>
          </w:p>
        </w:tc>
        <w:tc>
          <w:tcPr>
            <w:tcW w:type="dxa" w:w="7006"/>
            <w:tcBorders>
              <w:top w:val="single" w:color="E6E0D6" w:sz="4"/>
              <w:left w:val="single" w:color="E6E0D6" w:sz="4"/>
              <w:bottom w:val="single" w:color="E6E0D6" w:sz="4"/>
              <w:right w:val="single" w:color="E6E0D6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A1816"/>
                <w:sz w:val="18"/>
                <w:szCs w:val="18"/>
              </w:rPr>
              <w:t xml:space="preserve">Inscrite à la liste d’amélioration le 08/07/2026 ; étiquettes de couleur sur les bacs de retours, réalisées le 04/09/2026.</w:t>
            </w:r>
          </w:p>
        </w:tc>
      </w:tr>
    </w:tbl>
    <w:p>
      <w:pPr>
        <w:spacing w:after="60" w:before="100"/>
      </w:pPr>
      <w:r>
        <w:rPr>
          <w:rFonts w:ascii="Arial" w:cs="Arial" w:eastAsia="Arial" w:hAnsi="Arial"/>
          <w:i/>
          <w:iCs/>
          <w:color w:val="5F5850"/>
          <w:sz w:val="16"/>
          <w:szCs w:val="16"/>
        </w:rPr>
        <w:t xml:space="preserve">Un rapport court de faits est lu ; un rapport de dix pages ne l’est pas. Il est remis dans un délai court : quinze jours au plus est un repère de K-li-T.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Small"/>
      <w:tabs>
        <w:tab w:val="right" w:pos="9906"/>
      </w:tabs>
    </w:pPr>
    <w:r>
      <w:rPr>
        <w:rFonts w:ascii="Arial" w:cs="Arial" w:eastAsia="Arial" w:hAnsi="Arial"/>
        <w:color w:val="5F5850"/>
        <w:sz w:val="15"/>
        <w:szCs w:val="15"/>
      </w:rPr>
      <w:t xml:space="preserve">K-li-T · www.k-li-t.com · Modèle à adapter à votre entreprise. Les exemples sont fictifs.</w:t>
    </w:r>
    <w:r>
      <w:rPr>
        <w:rFonts w:ascii="Arial" w:cs="Arial" w:eastAsia="Arial" w:hAnsi="Arial"/>
        <w:color w:val="5F5850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color w:val="5F5850"/>
        <w:sz w:val="15"/>
        <w:szCs w:val="15"/>
      </w:rPr>
      <w:t xml:space="preserve">K-li-T · Audit interne : trame, questions, constat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Small">
    <w:name w:val="Footer Small"/>
    <w:basedOn w:val="Normal"/>
    <w:rPr>
      <w:rFonts w:ascii="Arial" w:cs="Arial" w:eastAsia="Arial" w:hAnsi="Arial"/>
      <w:color w:val="5F5850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interne : trame, questions, constat</dc:title>
  <dc:creator>K-li-T</dc:creator>
  <cp:lastModifiedBy>Un-named</cp:lastModifiedBy>
  <cp:revision>1</cp:revision>
  <dcterms:created xsi:type="dcterms:W3CDTF">2026-10-21T16:16:33.645Z</dcterms:created>
  <dcterms:modified xsi:type="dcterms:W3CDTF">2026-10-21T16:16:33.645Z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