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Livret d’accueil du stagiaire (formateur indépendant)</w:t>
      </w:r>
    </w:p>
    <w:p>
      <w:pPr>
        <w:spacing w:after="60" w:before="0"/>
      </w:pPr>
      <w:r>
        <w:rPr>
          <w:rFonts w:ascii="Arial" w:cs="Arial" w:eastAsia="Arial" w:hAnsi="Arial"/>
          <w:b/>
          <w:bCs/>
          <w:color w:val="1A1816"/>
          <w:sz w:val="34"/>
          <w:szCs w:val="34"/>
        </w:rPr>
        <w:t xml:space="preserve">Lisez-moi : livret d’accueil du stagiaire</w:t>
      </w:r>
    </w:p>
    <w:p>
      <w:pPr>
        <w:spacing w:after="140" w:before="0"/>
      </w:pPr>
      <w:r>
        <w:rPr>
          <w:rFonts w:ascii="Arial" w:cs="Arial" w:eastAsia="Arial" w:hAnsi="Arial"/>
          <w:i/>
          <w:iCs/>
          <w:color w:val="5F5850"/>
          <w:sz w:val="19"/>
          <w:szCs w:val="19"/>
        </w:rPr>
        <w:t xml:space="preserve">Trame pour un formateur indépendant ou une très petite structure : indicateur 9 (information sur les conditions de déroulement), avec les points sensibles de la V10.</w:t>
      </w:r>
    </w:p>
    <w:p>
      <w:pPr>
        <w:keepNext/>
        <w:pBdr>
          <w:bottom w:val="single" w:color="1D9E75" w:sz="6" w:space="2"/>
        </w:pBdr>
        <w:spacing w:after="100" w:before="200"/>
      </w:pPr>
      <w:r>
        <w:rPr>
          <w:rFonts w:ascii="Arial" w:cs="Arial" w:eastAsia="Arial" w:hAnsi="Arial"/>
          <w:b/>
          <w:bCs/>
          <w:color w:val="137252"/>
          <w:sz w:val="22"/>
          <w:szCs w:val="22"/>
        </w:rPr>
        <w:t xml:space="preserve">À quoi sert ce modèle</w:t>
      </w:r>
    </w:p>
    <w:p>
      <w:pPr>
        <w:spacing w:after="80" w:before="0"/>
      </w:pPr>
      <w:r>
        <w:rPr>
          <w:rFonts w:ascii="Arial" w:cs="Arial" w:eastAsia="Arial" w:hAnsi="Arial"/>
          <w:color w:val="1A1816"/>
          <w:sz w:val="19"/>
          <w:szCs w:val="19"/>
        </w:rPr>
        <w:t xml:space="preserve">L’indicateur 9 demande d’informer les bénéficiaires des conditions de déroulement de la prestation. Le document de travail du guide V10 cite comme preuves le règlement intérieur, le livret d’accueil, la convocation, les noms des référents, les aspects périphériques à la formation et les modalités d’accès, d’accompagnement et de suivi des personnes en situation de handicap. Les documents peuvent être adressés par courriel ou par courrier, ou rester accessibles sur un site ou par affichage : les bénéficiaires doivent en être informés.</w:t>
      </w:r>
    </w:p>
    <w:p>
      <w:pPr>
        <w:spacing w:after="80" w:before="0"/>
      </w:pPr>
      <w:r>
        <w:rPr>
          <w:rFonts w:ascii="Arial" w:cs="Arial" w:eastAsia="Arial" w:hAnsi="Arial"/>
          <w:color w:val="1A1816"/>
          <w:sz w:val="19"/>
          <w:szCs w:val="19"/>
        </w:rPr>
        <w:t xml:space="preserve">Ce livret tient en quelques pages et se remet avant le début de la formation. Il couvre aussi ce que la V10 ajoute pour les formations de plus de 2 jours : la prévention des violences, du harcèlement et des discriminations, avec un référent et un recours si la situation concerne le formateur lui-même. Un indépendant peut assurer seul les différentes fonctions (document de travail, indicateur 18) : vous êtes alors à la fois formateur, référent handicap et référent des signalements.</w:t>
      </w:r>
    </w:p>
    <w:p>
      <w:pPr>
        <w:keepNext/>
        <w:pBdr>
          <w:bottom w:val="single" w:color="1D9E75" w:sz="6" w:space="2"/>
        </w:pBdr>
        <w:spacing w:after="100" w:before="200"/>
      </w:pPr>
      <w:r>
        <w:rPr>
          <w:rFonts w:ascii="Arial" w:cs="Arial" w:eastAsia="Arial" w:hAnsi="Arial"/>
          <w:b/>
          <w:bCs/>
          <w:color w:val="137252"/>
          <w:sz w:val="22"/>
          <w:szCs w:val="22"/>
        </w:rPr>
        <w:t xml:space="preserve">Mode d’emploi en 6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80"/>
        <w:gridCol w:w="2250"/>
        <w:gridCol w:w="7176"/>
      </w:tblGrid>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1</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Regardez l’exemple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livret d’un formateur fictif, « Danvers Formation », montre le niveau de précision utile pour une formation de 3 jours.</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2</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Remplissez votre trame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Reprenez la version vierge : vos coordonnées, votre statut, vos références, vos conditions. Supprimez les rubriques sans objet.</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3</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Prévoyez un recours tiers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Pour les signalements, indiquez une personne autre que vous (confrère, client, donneur d’ordres) si la situation vous concerne.</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4</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Remettez avant la formation</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Par courriel avec la convocation, ou en main propre : gardez la trace de la remise.</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5</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Faites signer l’accusé</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 accusé de réception simple par stagiaire (ou par responsable légal pour un mineur), classé avec l’émargement.</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6</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Mettez à jour</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Une fois par an et à chaque changement (lieu, tarif, contact, procédure).</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7306"/>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7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qu’elle contient</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Exemple rempli (fictif)</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Livret complet et suivi de remise de « Danvers Formation », formation « Prendre la parole en public avec aisance », 3 jours.</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Version vierge</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même livret à remplir, avec le suivi de remise.</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À quoi sert chaque rubrique</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Tableau page suivante : rubrique, indicateur concerné, ce que cherche l’auditeur.</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50"/>
        <w:gridCol w:w="1750"/>
        <w:gridCol w:w="1550"/>
        <w:gridCol w:w="1750"/>
        <w:gridCol w:w="1550"/>
        <w:gridCol w:w="1756"/>
      </w:tblGrid>
      <w:tr>
        <w:trPr>
          <w:cantSplit/>
          <w:tblHeader w:val="false"/>
        </w:trPr>
        <w:tc>
          <w:tcPr>
            <w:tcW w:type="dxa" w:w="1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terracotta</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Version vierge ou page d’explication.</w:t>
            </w:r>
          </w:p>
        </w:tc>
        <w:tc>
          <w:tcPr>
            <w:tcW w:type="dxa" w:w="1550"/>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vert</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Exemple fictif, à ne pas recopier.</w:t>
            </w:r>
          </w:p>
        </w:tc>
        <w:tc>
          <w:tcPr>
            <w:tcW w:type="dxa" w:w="15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Libellé sur fond crème</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Intitulé d’un champ : ne pas modifier.</w:t>
            </w:r>
          </w:p>
        </w:tc>
      </w:tr>
      <w:tr>
        <w:trPr>
          <w:cantSplit/>
          <w:tblHeader w:val="false"/>
        </w:trPr>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Cellule blanche encadrée</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remplir (dans l’exemple, déjà rempli).</w:t>
            </w:r>
          </w:p>
        </w:tc>
        <w:tc>
          <w:tcPr>
            <w:tcW w:type="dxa" w:w="15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Fond vert clair</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Consigne de K-li-T, à supprimer avant diffusion.</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Gris italique, [ … ]</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Aide ; les crochets sont à compléter.</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À quoi sert chaque rubrique du livret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1000"/>
        <w:gridCol w:w="6406"/>
      </w:tblGrid>
      <w:tr>
        <w:trPr>
          <w:cantSplit/>
          <w:tblHeader/>
        </w:trPr>
        <w:tc>
          <w:tcPr>
            <w:tcW w:type="dxa" w:w="2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Rubrique du livret</w:t>
            </w:r>
          </w:p>
        </w:tc>
        <w:tc>
          <w:tcPr>
            <w:tcW w:type="dxa" w:w="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64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cherche l’auditeur</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1 à 4 · Présentation, formation, programme, horaires et lieu</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9, 1</w:t>
            </w:r>
          </w:p>
        </w:tc>
        <w:tc>
          <w:tcPr>
            <w:tcW w:type="dxa" w:w="6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 le stagiaire sache, avant de commencer, ce qui l’attend : durée, dates, lieu ou modalités à distance, programme, rythme. Pour une formation à distance : accès à la plateforme, assistance technique et pédagogique, activités à distance et durées moyennes.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5 · Règles de la formation</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9</w:t>
            </w:r>
          </w:p>
        </w:tc>
        <w:tc>
          <w:tcPr>
            <w:tcW w:type="dxa" w:w="6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règlement intérieur (ou son résumé) porté à la connaissance du stagiaire ; si la formation se déroule en entreprise, le règlement de l’entreprise s’applique pour la santé et la sécurité.</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6 · Accessibilité et handicap</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9, 26</w:t>
            </w:r>
          </w:p>
        </w:tc>
        <w:tc>
          <w:tcPr>
            <w:tcW w:type="dxa" w:w="6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nom du référent, la façon de signaler un besoin avant la formation, les adaptations possibles, le recours à des partenaires.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7 · Respect et prévention des violences</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12 (V10)</w:t>
            </w:r>
          </w:p>
        </w:tc>
        <w:tc>
          <w:tcPr>
            <w:tcW w:type="dxa" w:w="6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Une procédure portée à la connaissance des apprenants, un référent chargé des signalements, une traçabilité dans le respect de la confidentialité. Formations de plus de 2 jours.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8 · Réclamations</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31</w:t>
            </w:r>
          </w:p>
        </w:tc>
        <w:tc>
          <w:tcPr>
            <w:tcW w:type="dxa" w:w="6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Des modalités connues du stagiaire pour exprimer une réclamation, avec accusé de réception et réponse.</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9 · Évaluations</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8, 11, 30</w:t>
            </w:r>
          </w:p>
        </w:tc>
        <w:tc>
          <w:tcPr>
            <w:tcW w:type="dxa" w:w="6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Positionnement, évaluation des acquis, recueil de l’appréciation du stagiaire. Les évaluations des acquis ne sont pas une preuve probante pour l’indicateur 30.</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11 · Contacts</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9</w:t>
            </w:r>
          </w:p>
        </w:tc>
        <w:tc>
          <w:tcPr>
            <w:tcW w:type="dxa" w:w="6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Les noms des référents pédagogique, administratif et handicap, ou le nom de la personne qui assure seule ces fonctions.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12 · Accusé de réception</w:t>
            </w:r>
          </w:p>
        </w:tc>
        <w:tc>
          <w:tcPr>
            <w:tcW w:type="dxa" w:w="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9</w:t>
            </w:r>
          </w:p>
        </w:tc>
        <w:tc>
          <w:tcPr>
            <w:tcW w:type="dxa" w:w="6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La preuve que l’information a bien été donnée (document remis, date).</w:t>
            </w:r>
          </w:p>
        </w:tc>
      </w:tr>
    </w:tbl>
    <w:p>
      <w:pPr>
        <w:keepNext/>
        <w:spacing w:after="60" w:before="120"/>
      </w:pPr>
      <w:r>
        <w:rPr>
          <w:rFonts w:ascii="Arial" w:cs="Arial" w:eastAsia="Arial" w:hAnsi="Arial"/>
          <w:b/>
          <w:bCs/>
          <w:color w:val="B83E24"/>
          <w:sz w:val="19"/>
          <w:szCs w:val="19"/>
        </w:rPr>
        <w:t xml:space="preserve">Ce qui change quand on est seul</w:t>
      </w:r>
    </w:p>
    <w:p>
      <w:pPr>
        <w:spacing w:after="50" w:before="0"/>
        <w:ind w:left="300" w:hanging="220"/>
      </w:pPr>
      <w:r>
        <w:rPr>
          <w:rFonts w:ascii="Arial" w:cs="Arial" w:eastAsia="Arial" w:hAnsi="Arial"/>
          <w:color w:val="1A1816"/>
          <w:sz w:val="19"/>
          <w:szCs w:val="19"/>
        </w:rPr>
        <w:t xml:space="preserve">•  Vous cumulez les fonctions : écrivez-le dans le livret, plutôt que d’inventer des postes.</w:t>
      </w:r>
    </w:p>
    <w:p>
      <w:pPr>
        <w:spacing w:after="50" w:before="0"/>
        <w:ind w:left="300" w:hanging="220"/>
      </w:pPr>
      <w:r>
        <w:rPr>
          <w:rFonts w:ascii="Arial" w:cs="Arial" w:eastAsia="Arial" w:hAnsi="Arial"/>
          <w:color w:val="1A1816"/>
          <w:sz w:val="19"/>
          <w:szCs w:val="19"/>
        </w:rPr>
        <w:t xml:space="preserve">•  Pour les signalements, prévoyez toujours un interlocuteur autre que vous, au cas où la situation vous concerne.</w:t>
      </w:r>
    </w:p>
    <w:p>
      <w:pPr>
        <w:spacing w:after="50" w:before="0"/>
        <w:ind w:left="300" w:hanging="220"/>
      </w:pPr>
      <w:r>
        <w:rPr>
          <w:rFonts w:ascii="Arial" w:cs="Arial" w:eastAsia="Arial" w:hAnsi="Arial"/>
          <w:color w:val="1A1816"/>
          <w:sz w:val="19"/>
          <w:szCs w:val="19"/>
        </w:rPr>
        <w:t xml:space="preserve">•  Si vous intervenez en sous-traitance, le donneur d’ordres informe le public sur la formation (indicateurs 1, 2 et 3) ; votre livret reste utile pour l’accueil des stagiaires (indicateur 9). Précisez le donneur d’ordres dans la rubrique 1.</w:t>
      </w:r>
    </w:p>
    <w:p>
      <w:pPr>
        <w:spacing w:after="50" w:before="0"/>
        <w:ind w:left="300" w:hanging="220"/>
      </w:pPr>
      <w:r>
        <w:rPr>
          <w:rFonts w:ascii="Arial" w:cs="Arial" w:eastAsia="Arial" w:hAnsi="Arial"/>
          <w:color w:val="1A1816"/>
          <w:sz w:val="19"/>
          <w:szCs w:val="19"/>
        </w:rPr>
        <w:t xml:space="preserve">•  Si la formation dure 2 jours ou moins, l’indicateur 12 V10 ne s’applique pas d’après le document de travail ; la rubrique 7 reste une bonne pratique.</w:t>
      </w:r>
    </w:p>
    <w:p>
      <w:pPr>
        <w:spacing w:after="60" w:before="100"/>
      </w:pPr>
      <w:r>
        <w:rPr>
          <w:rFonts w:ascii="Arial" w:cs="Arial" w:eastAsia="Arial" w:hAnsi="Arial"/>
          <w:i/>
          <w:iCs/>
          <w:color w:val="5F5850"/>
          <w:sz w:val="16"/>
          <w:szCs w:val="16"/>
        </w:rPr>
        <w:t xml:space="preserve">Repères tirés du document de travail du guide V10 (version non finale), reformulés. À confirmer à la parution du guide final.</w:t>
      </w:r>
    </w:p>
    <w:p>
      <w:pPr>
        <w:keepNext/>
        <w:pBdr>
          <w:bottom w:val="single" w:color="1D9E75" w:sz="6" w:space="2"/>
        </w:pBdr>
        <w:spacing w:after="100" w:before="200"/>
      </w:pPr>
      <w:r>
        <w:rPr>
          <w:rFonts w:ascii="Arial" w:cs="Arial" w:eastAsia="Arial" w:hAnsi="Arial"/>
          <w:b/>
          <w:bCs/>
          <w:color w:val="137252"/>
          <w:sz w:val="22"/>
          <w:szCs w:val="22"/>
        </w:rPr>
        <w:t xml:space="preserve">Base et limites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Base. </w:t>
            </w:r>
            <w:r>
              <w:rPr>
                <w:rFonts w:ascii="Arial" w:cs="Arial" w:eastAsia="Arial" w:hAnsi="Arial"/>
                <w:b w:val="false"/>
                <w:bCs w:val="false"/>
                <w:color w:val="1A1816"/>
                <w:sz w:val="18"/>
                <w:szCs w:val="18"/>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 Les consignes pratiques (règlement intérieur, protection des données, tarifs) sont des trames : faites relire vos documents contractuels si nécessaire. Les numéros d’aide ont été vérifiés en octobre 2026 ; vérifiez-les avant diffusion.</w:t>
            </w:r>
          </w:p>
        </w:tc>
      </w:tr>
    </w:tbl>
    <w:p>
      <w:pPr>
        <w:spacing w:after="60" w:before="0"/>
      </w:pPr>
    </w:p>
    <w:p>
      <w:pPr>
        <w:spacing w:after="20" w:before="0"/>
      </w:pPr>
      <w:r>
        <w:rPr>
          <w:rFonts w:ascii="Arial" w:cs="Arial" w:eastAsia="Arial" w:hAnsi="Arial"/>
          <w:b/>
          <w:bCs/>
          <w:color w:val="1A1816"/>
          <w:sz w:val="19"/>
          <w:szCs w:val="19"/>
        </w:rPr>
        <w:t xml:space="preserve">Article associé : </w:t>
      </w:r>
      <w:r>
        <w:rPr>
          <w:rFonts w:ascii="Arial" w:cs="Arial" w:eastAsia="Arial" w:hAnsi="Arial"/>
          <w:color w:val="1A1816"/>
          <w:sz w:val="19"/>
          <w:szCs w:val="19"/>
        </w:rPr>
        <w:t xml:space="preserve">Qualiopi pour un formateur indépendant ou auto-entrepreneur</w:t>
      </w:r>
    </w:p>
    <w:p>
      <w:pPr>
        <w:spacing w:after="80" w:before="0"/>
      </w:pPr>
      <w:hyperlink w:history="1" r:id="rIdiy_ytj8xw2j9wxnpdsj_n">
        <w:r>
          <w:rPr>
            <w:rFonts w:ascii="Arial" w:cs="Arial" w:eastAsia="Arial" w:hAnsi="Arial"/>
            <w:color w:val="B83E24"/>
            <w:sz w:val="19"/>
            <w:szCs w:val="19"/>
            <w:u w:val="single"/>
          </w:rPr>
          <w:t xml:space="preserve">https://www.k-li-t.com/qualiopi-formateur-independant/</w:t>
        </w:r>
      </w:hyperlink>
    </w:p>
    <w:p>
      <w:pPr>
        <w:pageBreakBefore/>
        <w:shd w:fill="1D9E75" w:color="auto" w:val="clear"/>
        <w:spacing w:after="180" w:before="0"/>
        <w:ind w:left="0"/>
      </w:pPr>
      <w:r>
        <w:rPr>
          <w:rFonts w:ascii="Arial" w:cs="Arial" w:eastAsia="Arial" w:hAnsi="Arial"/>
          <w:b/>
          <w:bCs/>
          <w:color w:val="FFFFFF"/>
          <w:sz w:val="17"/>
          <w:szCs w:val="17"/>
        </w:rPr>
        <w:t xml:space="preserve">K-li-T · Modèle Qualiopi V10 · Livret d’accueil du stagiaire · Exemple rempli (fictif)</w:t>
      </w:r>
    </w:p>
    <w:p>
      <w:pPr>
        <w:spacing w:after="60" w:before="0"/>
      </w:pPr>
      <w:r>
        <w:rPr>
          <w:rFonts w:ascii="Arial" w:cs="Arial" w:eastAsia="Arial" w:hAnsi="Arial"/>
          <w:b/>
          <w:bCs/>
          <w:color w:val="1A1816"/>
          <w:sz w:val="34"/>
          <w:szCs w:val="34"/>
        </w:rPr>
        <w:t xml:space="preserve">Livret d’accueil du stagiaire</w:t>
      </w:r>
    </w:p>
    <w:p>
      <w:pPr>
        <w:spacing w:after="140" w:before="0"/>
      </w:pPr>
      <w:r>
        <w:rPr>
          <w:rFonts w:ascii="Arial" w:cs="Arial" w:eastAsia="Arial" w:hAnsi="Arial"/>
          <w:i/>
          <w:iCs/>
          <w:color w:val="5F5850"/>
          <w:sz w:val="19"/>
          <w:szCs w:val="19"/>
        </w:rPr>
        <w:t xml:space="preserve">Danvers Formation (formateur indépendant fictif) · « Prendre la parole en public avec aisance » · 17, 18 et 19 novembre 2026</w:t>
      </w:r>
    </w:p>
    <w:p>
      <w:pPr>
        <w:keepNext/>
        <w:pBdr>
          <w:bottom w:val="single" w:color="1D9E75" w:sz="6" w:space="2"/>
        </w:pBdr>
        <w:spacing w:after="100" w:before="200"/>
      </w:pPr>
      <w:r>
        <w:rPr>
          <w:rFonts w:ascii="Arial" w:cs="Arial" w:eastAsia="Arial" w:hAnsi="Arial"/>
          <w:b/>
          <w:bCs/>
          <w:color w:val="137252"/>
          <w:sz w:val="22"/>
          <w:szCs w:val="22"/>
        </w:rPr>
        <w:t xml:space="preserve">1. Bienvenue et présentation</w:t>
      </w:r>
    </w:p>
    <w:p>
      <w:pPr>
        <w:spacing w:after="60" w:before="0"/>
      </w:pPr>
      <w:r>
        <w:rPr>
          <w:rFonts w:ascii="Arial" w:cs="Arial" w:eastAsia="Arial" w:hAnsi="Arial"/>
          <w:color w:val="1A1816"/>
          <w:sz w:val="19"/>
          <w:szCs w:val="19"/>
        </w:rPr>
        <w:t xml:space="preserve">Bienvenue ! Ce livret vous donne, avant le premier jour, les informations utiles pour suivre la formation dans de bonnes conditions : le programme, les horaires, le lieu, les règles de la formation, vos droits, et la façon de me joindre. Gardez-le, il vous accompagnera pendant toute la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Qui anime la formation</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Camille Danvers, formatrice indépendante en communication orale depuis 2017. Ancienne responsable de formation en entreprise, certifiée en pédagogie des adultes (exemple fictif).</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Statut et déclaration d’activité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Entrepreneure individuelle · SIRET 000 000 000 00000 (fictif) · déclaration d’activité n° 00 00 00000 00 (fictif)</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Démarche qualité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Prestataire certifié Qualiopi, catégorie d’actions : actions de formation (exemple fictif, certificateur et date à indiquer)   ☐ Intervention en sous-traitance   ☐ Aucune certification</w:t>
            </w:r>
          </w:p>
        </w:tc>
      </w:tr>
    </w:tbl>
    <w:p>
      <w:pPr>
        <w:keepNext/>
        <w:pBdr>
          <w:bottom w:val="single" w:color="1D9E75" w:sz="6" w:space="2"/>
        </w:pBdr>
        <w:spacing w:after="100" w:before="200"/>
      </w:pPr>
      <w:r>
        <w:rPr>
          <w:rFonts w:ascii="Arial" w:cs="Arial" w:eastAsia="Arial" w:hAnsi="Arial"/>
          <w:b/>
          <w:bCs/>
          <w:color w:val="137252"/>
          <w:sz w:val="22"/>
          <w:szCs w:val="22"/>
        </w:rPr>
        <w:t xml:space="preserve">2. Votre formation en un coup d’œil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Intitulé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Prendre la parole en public avec aisance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Public et prérequis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Salariés et indépendants amenés à s’exprimer devant un groupe · aucun prérequis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Objectifs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l’issue de la formation, vous serez capable de : 1. structurer une intervention de dix minutes ; 2. adapter votre message à votre auditoire ; 3. gérer le trac et répondre aux questions.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Durée, dates, effectif</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21 heures sur 3 jours : mardi 17, mercredi 18 et jeudi 19 novembre 2026 · 8 stagiaires au maximum</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Méthodes pédagogiques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Courts apports, exercices individuels et en sous-groupes, mises en situation filmées avec l’accord de chacun, retours individualisés. Supports remis en version numérique.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Reconnaissance délivrée</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Attestation de fin de formation. Cette formation ne conduit pas à une certification professionnelle enregistrée et n’ouvre pas de droit à une poursuite d’études.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Tarif et financement</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1 260 € par stagiaire (exemple fictif). Prise en charge possible par votre employeur ou un financeur : renseignez-vous avant l’inscription. Conditions d’annulation et de report : voir la convention.</w:t>
            </w:r>
          </w:p>
        </w:tc>
      </w:tr>
    </w:tbl>
    <w:p>
      <w:pPr>
        <w:keepNext/>
        <w:pBdr>
          <w:bottom w:val="single" w:color="1D9E75" w:sz="6" w:space="2"/>
        </w:pBdr>
        <w:spacing w:after="100" w:before="200"/>
      </w:pPr>
      <w:r>
        <w:rPr>
          <w:rFonts w:ascii="Arial" w:cs="Arial" w:eastAsia="Arial" w:hAnsi="Arial"/>
          <w:b/>
          <w:bCs/>
          <w:color w:val="137252"/>
          <w:sz w:val="22"/>
          <w:szCs w:val="22"/>
        </w:rPr>
        <w:t xml:space="preserve">3. Programme et déroulé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4506"/>
        <w:gridCol w:w="1900"/>
      </w:tblGrid>
      <w:tr>
        <w:trPr>
          <w:cantSplit/>
          <w:tblHeader/>
        </w:trPr>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Jour</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Thème</w:t>
            </w:r>
          </w:p>
        </w:tc>
        <w:tc>
          <w:tcPr>
            <w:tcW w:type="dxa" w:w="45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w:t>
            </w:r>
          </w:p>
        </w:tc>
      </w:tr>
      <w:tr>
        <w:trPr>
          <w:cantSplit/>
          <w:tblHeader w:val="false"/>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Jour 1, 17/11/2026</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Se connaître, préparer son message</w:t>
            </w:r>
          </w:p>
        </w:tc>
        <w:tc>
          <w:tcPr>
            <w:tcW w:type="dxa" w:w="4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Positionnement et attentes ; les trois piliers d’une prise de parole ; structurer une intervention de dix minutes ; premier exercice filmé</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Apports, exercice individuel</w:t>
            </w:r>
          </w:p>
        </w:tc>
      </w:tr>
      <w:tr>
        <w:trPr>
          <w:cantSplit/>
          <w:tblHeader w:val="false"/>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Jour 2, 18/11/2026</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Capter et garder l’attention</w:t>
            </w:r>
          </w:p>
        </w:tc>
        <w:tc>
          <w:tcPr>
            <w:tcW w:type="dxa" w:w="4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Voix, posture, gestes ; adapter son message à l’auditoire ; supports visuels sobres ; deuxième exercice en sous-groupes</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Exercices, jeux de rôles</w:t>
            </w:r>
          </w:p>
        </w:tc>
      </w:tr>
      <w:tr>
        <w:trPr>
          <w:cantSplit/>
          <w:tblHeader w:val="false"/>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Jour 3, 19/11/2026</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Répondre, convaincre, conclure</w:t>
            </w:r>
          </w:p>
        </w:tc>
        <w:tc>
          <w:tcPr>
            <w:tcW w:type="dxa" w:w="4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Gérer le trac ; répondre aux questions et aux objections ; mise en situation finale de huit minutes ; bilan et évaluation</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Mise en situation évaluée</w:t>
            </w:r>
          </w:p>
        </w:tc>
      </w:tr>
    </w:tbl>
    <w:p>
      <w:pPr>
        <w:keepNext/>
        <w:pBdr>
          <w:bottom w:val="single" w:color="1D9E75" w:sz="6" w:space="2"/>
        </w:pBdr>
        <w:spacing w:after="100" w:before="200"/>
      </w:pPr>
      <w:r>
        <w:rPr>
          <w:rFonts w:ascii="Arial" w:cs="Arial" w:eastAsia="Arial" w:hAnsi="Arial"/>
          <w:b/>
          <w:bCs/>
          <w:color w:val="137252"/>
          <w:sz w:val="22"/>
          <w:szCs w:val="22"/>
        </w:rPr>
        <w:t xml:space="preserve">4. Horaires, lieu et accès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Horaires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9 h à 12 h 30 et 13 h 30 à 17 h, soit 7 heures par jour. Pauses le matin et l’après-midi ; déjeuner libre.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Lieu</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Salle Les Tilleuls, 8 rue du Marché, 00000 Ville (adresse fictive), au rez-de-chaussée, accès de plain-pied.</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Accès et services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7 minutes à pied de la gare (fictif) ; stationnement public à proximité ; plusieurs restaurants dans la rue ; apportez de quoi écrire et un support de présentation de votre activité.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à distance (si prévue)</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Sans objet : cette formation se déroule entièrement en présentiel. Le suivi à froid se fait par un questionnaire en ligne dont le lien est envoyé par courriel.</w:t>
            </w:r>
          </w:p>
        </w:tc>
      </w:tr>
    </w:tbl>
    <w:p>
      <w:pPr>
        <w:keepNext/>
        <w:pBdr>
          <w:bottom w:val="single" w:color="1D9E75" w:sz="6" w:space="2"/>
        </w:pBdr>
        <w:spacing w:after="100" w:before="200"/>
      </w:pPr>
      <w:r>
        <w:rPr>
          <w:rFonts w:ascii="Arial" w:cs="Arial" w:eastAsia="Arial" w:hAnsi="Arial"/>
          <w:b/>
          <w:bCs/>
          <w:color w:val="137252"/>
          <w:sz w:val="22"/>
          <w:szCs w:val="22"/>
        </w:rPr>
        <w:t xml:space="preserve">5. Règles de la formation (résumé du règlement intérieur)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Assiduité et ponctualité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Une feuille d’émargement est signée chaque demi-journée. En cas d’absence ou de retard, prévenez-moi dès que possible. L’absence peut avoir des conséquences sur l’attestation et sur la prise en charge.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Hygiène et sécurité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Les consignes d’évacuation et le point de rassemblement sont affichés dans la salle et rappelés le premier jour. En cas d’accident ou de malaise, prévenez-moi immédiatement. Si la formation se déroule dans une entreprise, son règlement s’applique pour la santé et la sécurité.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Comportement</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Respect mutuel, écoute, téléphones en mode silencieux. Les enregistrements (images, sons) ne se font qu’avec l’accord préalable de chaque personne concernée.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Confidentialité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 qui est dit pendant les exercices reste dans le groupe.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Supports et matériel</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Les supports sont réservés à votre usage personnel ; ne les diffusez pas. Prenez soin du matériel mis à disposition.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Manquements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 cas de manquement grave aux règles, des mesures peuvent être prises conformément au règlement intérieur complet.</w:t>
            </w:r>
          </w:p>
        </w:tc>
      </w:tr>
    </w:tbl>
    <w:p>
      <w:pPr>
        <w:spacing w:after="60" w:before="60"/>
      </w:pPr>
      <w:r>
        <w:rPr>
          <w:rFonts w:ascii="Arial" w:cs="Arial" w:eastAsia="Arial" w:hAnsi="Arial"/>
          <w:color w:val="1A1816"/>
          <w:sz w:val="19"/>
          <w:szCs w:val="19"/>
        </w:rPr>
        <w:t xml:space="preserve">Règlement intérieur complet : joint à ce livret. Il prévaut sur ce résumé.</w:t>
      </w:r>
    </w:p>
    <w:p>
      <w:pPr>
        <w:keepNext/>
        <w:pBdr>
          <w:bottom w:val="single" w:color="1D9E75" w:sz="6" w:space="2"/>
        </w:pBdr>
        <w:spacing w:after="100" w:before="200"/>
      </w:pPr>
      <w:r>
        <w:rPr>
          <w:rFonts w:ascii="Arial" w:cs="Arial" w:eastAsia="Arial" w:hAnsi="Arial"/>
          <w:b/>
          <w:bCs/>
          <w:color w:val="137252"/>
          <w:sz w:val="22"/>
          <w:szCs w:val="22"/>
        </w:rPr>
        <w:t xml:space="preserve">6. Accessibilité et situation de handicap</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Vous avez un handicap ou un besoin d’adaptation (mobilité, vue, audition, troubles de l’apprentissage, santé, autre) ? Dites-le-moi avant la formation, par téléphone ou par courriel, en toute confidentialité. J’étudie avec vous les adaptations possibles : supports agrandis ou numériques, rythme, pauses, lieu, outils. Si nécessaire, je m’appuie sur mon réseau de partenaires : Agefiph, Cap emploi, maison départementale des personnes handicapées, Ressource Handicap Formation (liste locale tenue à jour). Référent handicap : moi-même, Camille Danvers, contact en rubrique 11. La salle est de plain-pied.</w:t>
            </w:r>
          </w:p>
        </w:tc>
      </w:tr>
    </w:tbl>
    <w:p>
      <w:pPr>
        <w:keepNext/>
        <w:pBdr>
          <w:bottom w:val="single" w:color="1D9E75" w:sz="6" w:space="2"/>
        </w:pBdr>
        <w:spacing w:after="100" w:before="200"/>
      </w:pPr>
      <w:r>
        <w:rPr>
          <w:rFonts w:ascii="Arial" w:cs="Arial" w:eastAsia="Arial" w:hAnsi="Arial"/>
          <w:b/>
          <w:bCs/>
          <w:color w:val="137252"/>
          <w:sz w:val="22"/>
          <w:szCs w:val="22"/>
        </w:rPr>
        <w:t xml:space="preserve">7. Respect, prévention des violences, du harcèlement et des discriminations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Chacun a le droit de se former dans le respect de sa dignité. Les violences, y compris sexistes et sexuelles, le harcèlement et les discriminations sont interdits dans le cadre de la formation (salle, échanges en ligne, pauses). Cette formation dure 3 jours : la procédure s’applique.</w:t>
            </w:r>
          </w:p>
          <w:p>
            <w:pPr>
              <w:spacing w:after="40" w:before="0"/>
            </w:pPr>
            <w:r>
              <w:rPr>
                <w:rFonts w:ascii="Arial" w:cs="Arial" w:eastAsia="Arial" w:hAnsi="Arial"/>
                <w:b w:val="false"/>
                <w:bCs w:val="false"/>
                <w:color w:val="1A1816"/>
                <w:sz w:val="17"/>
                <w:szCs w:val="17"/>
              </w:rPr>
              <w:t xml:space="preserve">Si vous êtes victime ou témoin : parlez-en à moi-même, Camille Danvers, par téléphone ou par courriel (rubrique 11). Si la situation me concerne, ou si vous préférez vous adresser à une autre personne : Marie Roche, formatrice partenaire, 06 00 00 00 00 (fictif), qui a accepté d’être relais.</w:t>
            </w:r>
          </w:p>
          <w:p>
            <w:pPr>
              <w:spacing w:after="40" w:before="0"/>
            </w:pPr>
            <w:r>
              <w:rPr>
                <w:rFonts w:ascii="Arial" w:cs="Arial" w:eastAsia="Arial" w:hAnsi="Arial"/>
                <w:b w:val="false"/>
                <w:bCs w:val="false"/>
                <w:color w:val="1A1816"/>
                <w:sz w:val="17"/>
                <w:szCs w:val="17"/>
              </w:rPr>
              <w:t xml:space="preserve">Je traite chaque signalement de façon confidentielle, je note la date, les faits et les suites, et je vous informe des suites dans la limite de la confidentialité. Aucune sanction ne peut résulter d’un signalement de bonne foi.</w:t>
            </w:r>
          </w:p>
          <w:p>
            <w:pPr>
              <w:spacing w:after="40" w:before="0"/>
            </w:pPr>
            <w:r>
              <w:rPr>
                <w:rFonts w:ascii="Arial" w:cs="Arial" w:eastAsia="Arial" w:hAnsi="Arial"/>
                <w:b w:val="false"/>
                <w:bCs w:val="false"/>
                <w:color w:val="1A1816"/>
                <w:sz w:val="17"/>
                <w:szCs w:val="17"/>
              </w:rPr>
              <w:t xml:space="preserve">En cas de danger immédiat : 17 (police, gendarmerie) ou 112. 3919 : écoute et orientation des femmes victimes de violences et de leur entourage, gratuit, anonyme, 24 h sur 24. 119 : enfant ou adolescent en danger, gratuit, 24 h sur 24.</w:t>
            </w:r>
          </w:p>
        </w:tc>
      </w:tr>
    </w:tbl>
    <w:p>
      <w:pPr>
        <w:spacing w:after="60" w:before="100"/>
      </w:pPr>
      <w:r>
        <w:rPr>
          <w:rFonts w:ascii="Arial" w:cs="Arial" w:eastAsia="Arial" w:hAnsi="Arial"/>
          <w:i/>
          <w:iCs/>
          <w:color w:val="5F5850"/>
          <w:sz w:val="16"/>
          <w:szCs w:val="16"/>
        </w:rPr>
        <w:t xml:space="preserve">Numéros nationaux vérifiés en octobre 2026 (service-public.gouv.fr, allo119.gouv.fr) : vérifiez-les avant diffusion.</w:t>
      </w:r>
    </w:p>
    <w:p>
      <w:pPr>
        <w:keepNext/>
        <w:pBdr>
          <w:bottom w:val="single" w:color="1D9E75" w:sz="6" w:space="2"/>
        </w:pBdr>
        <w:spacing w:after="100" w:before="200"/>
      </w:pPr>
      <w:r>
        <w:rPr>
          <w:rFonts w:ascii="Arial" w:cs="Arial" w:eastAsia="Arial" w:hAnsi="Arial"/>
          <w:b/>
          <w:bCs/>
          <w:color w:val="137252"/>
          <w:sz w:val="22"/>
          <w:szCs w:val="22"/>
        </w:rPr>
        <w:t xml:space="preserve">8. Une remarque, une difficulté, une réclamation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Une difficulté, une insatisfaction, une remarque ? Dites-le : directement à moi, pendant la formation (je réponds le jour même quand c’est possible) ; par courriel à contact@danvers-formation.example (adresse fictive) ; ou dans le questionnaire de fin de formation. Je vous confirme la réception de votre réclamation sous 2 jours ouvrés et je vous réponds sous 10 jours ouvrés (délais que je me fixe). Si la réponse ne vous convient pas, vous pouvez vous adresser à votre employeur ou à votre financeur. Chaque réclamation est enregistrée et ses enseignements servent à améliorer la formation.</w:t>
            </w:r>
          </w:p>
        </w:tc>
      </w:tr>
    </w:tbl>
    <w:p>
      <w:pPr>
        <w:keepNext/>
        <w:pBdr>
          <w:bottom w:val="single" w:color="1D9E75" w:sz="6" w:space="2"/>
        </w:pBdr>
        <w:spacing w:after="100" w:before="200"/>
      </w:pPr>
      <w:r>
        <w:rPr>
          <w:rFonts w:ascii="Arial" w:cs="Arial" w:eastAsia="Arial" w:hAnsi="Arial"/>
          <w:b/>
          <w:bCs/>
          <w:color w:val="137252"/>
          <w:sz w:val="22"/>
          <w:szCs w:val="22"/>
        </w:rPr>
        <w:t xml:space="preserve">9. Comment vous êtes évalué et comment vous donnez votre avis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Avant la formation</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 court questionnaire de positionnement, envoyé 7 jours avant la session, pour adapter la formation à vos attentes et à votre niveau.</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Pendant</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Retours individualisés après chaque exercice, sur une grille de critères observables.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À la fin</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Mise en situation finale de huit minutes, évaluée sur la même grille ; bilan écrit remis avec l’attestation de fin de formation.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Votre avis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Questionnaire de satisfaction le dernier jour (à chaud), puis questionnaire en ligne trois mois plus tard (à froid). Les résultats servent à améliorer la formation.</w:t>
            </w:r>
          </w:p>
        </w:tc>
      </w:tr>
    </w:tbl>
    <w:p>
      <w:pPr>
        <w:keepNext/>
        <w:pBdr>
          <w:bottom w:val="single" w:color="1D9E75" w:sz="6" w:space="2"/>
        </w:pBdr>
        <w:spacing w:after="100" w:before="200"/>
      </w:pPr>
      <w:r>
        <w:rPr>
          <w:rFonts w:ascii="Arial" w:cs="Arial" w:eastAsia="Arial" w:hAnsi="Arial"/>
          <w:b/>
          <w:bCs/>
          <w:color w:val="137252"/>
          <w:sz w:val="22"/>
          <w:szCs w:val="22"/>
        </w:rPr>
        <w:t xml:space="preserve">10. Vos données personnelles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informations que vous me confiez (identité, coordonnées, besoins d’adaptation, résultats) servent uniquement à organiser et à suivre la formation, à établir votre attestation et, si la formation est financée, à justifier sa réalisation. Elles sont conservées 3 ans après la fin de la formation (durée fictive de l’exemple, à valider) et ne sont pas utilisées pour autre chose. Vous pouvez demander l’accès, la rectification ou l’effacement de vos données, dans les limites prévues par la loi, en écrivant à contact@danvers-formation.example (adresse fictive).</w:t>
            </w:r>
          </w:p>
        </w:tc>
      </w:tr>
    </w:tbl>
    <w:p>
      <w:pPr>
        <w:keepNext/>
        <w:pBdr>
          <w:bottom w:val="single" w:color="1D9E75" w:sz="6" w:space="2"/>
        </w:pBdr>
        <w:spacing w:after="100" w:before="200"/>
      </w:pPr>
      <w:r>
        <w:rPr>
          <w:rFonts w:ascii="Arial" w:cs="Arial" w:eastAsia="Arial" w:hAnsi="Arial"/>
          <w:b/>
          <w:bCs/>
          <w:color w:val="137252"/>
          <w:sz w:val="22"/>
          <w:szCs w:val="22"/>
        </w:rPr>
        <w:t xml:space="preserve">11. Vos contacts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3700"/>
        <w:gridCol w:w="3306"/>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w:t>
            </w:r>
          </w:p>
        </w:tc>
        <w:tc>
          <w:tcPr>
            <w:tcW w:type="dxa" w:w="3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w:t>
            </w:r>
          </w:p>
        </w:tc>
        <w:tc>
          <w:tcPr>
            <w:tcW w:type="dxa" w:w="3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Comment, quand</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Toute question sur la formation, l’organisation, l’administratif</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Camille Danvers</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06 00 00 00 01 (fictif), contact@danvers-formation.example (fictif) ; réponse sous 48 h ouvrées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Handicap, besoin d’adaptation (référent handicap)</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Camille Danvers</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Mêmes coordonnées</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Signalement de violences, harcèlement, discrimination (référent)</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Camille Danvers · si la situation la concerne : Marie Roche, 06 00 00 00 00 (fictif)</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Appel ou courriel, confidentiel</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Assistance technique et pédagogique (si partie à distance)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Sans objet (présentiel)</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12. Accusé de réception du livret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653"/>
        <w:gridCol w:w="2300"/>
        <w:gridCol w:w="2653"/>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Je soussigné(e)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Formation</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Prendre la parole en public avec aisance, 17 au 19/11/2026</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Date de remise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Mode de remise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courriel   ☐ main propre   ☐ autre</w:t>
            </w:r>
          </w:p>
        </w:tc>
      </w:tr>
      <w:tr>
        <w:trPr>
          <w:cantSplit/>
          <w:tblHeader w:val="false"/>
          <w:trHeight w:val="70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Je reconnais avoir reçu le livret d’accueil</w:t>
            </w:r>
          </w:p>
        </w:tc>
        <w:tc>
          <w:tcPr>
            <w:tcW w:type="dxa" w:w="76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Signature :</w:t>
            </w:r>
          </w:p>
        </w:tc>
      </w:tr>
    </w:tbl>
    <w:p>
      <w:pPr>
        <w:spacing w:after="60" w:before="100"/>
      </w:pPr>
      <w:r>
        <w:rPr>
          <w:rFonts w:ascii="Arial" w:cs="Arial" w:eastAsia="Arial" w:hAnsi="Arial"/>
          <w:i/>
          <w:iCs/>
          <w:color w:val="5F5850"/>
          <w:sz w:val="16"/>
          <w:szCs w:val="16"/>
        </w:rPr>
        <w:t xml:space="preserve">Pour un stagiaire mineur, le livret est aussi transmis à ses responsables légaux, qui signent l’accusé de réception (document de travail V10, indicateur 9).</w:t>
      </w:r>
    </w:p>
    <w:p>
      <w:pPr>
        <w:pageBreakBefore/>
        <w:shd w:fill="1D9E75" w:color="auto" w:val="clear"/>
        <w:spacing w:after="180" w:before="0"/>
        <w:ind w:left="0"/>
      </w:pPr>
      <w:r>
        <w:rPr>
          <w:rFonts w:ascii="Arial" w:cs="Arial" w:eastAsia="Arial" w:hAnsi="Arial"/>
          <w:b/>
          <w:bCs/>
          <w:color w:val="FFFFFF"/>
          <w:sz w:val="17"/>
          <w:szCs w:val="17"/>
        </w:rPr>
        <w:t xml:space="preserve">K-li-T · Modèle Qualiopi V10 · Suivi de remise du livret · Exemple rempli (fictif)</w:t>
      </w:r>
    </w:p>
    <w:p>
      <w:pPr>
        <w:spacing w:after="60" w:before="0"/>
      </w:pPr>
      <w:r>
        <w:rPr>
          <w:rFonts w:ascii="Arial" w:cs="Arial" w:eastAsia="Arial" w:hAnsi="Arial"/>
          <w:b/>
          <w:bCs/>
          <w:color w:val="1A1816"/>
          <w:sz w:val="34"/>
          <w:szCs w:val="34"/>
        </w:rPr>
        <w:t xml:space="preserve">Suivi de remise du livret d’accueil</w:t>
      </w:r>
    </w:p>
    <w:p>
      <w:pPr>
        <w:spacing w:after="140" w:before="0"/>
      </w:pPr>
      <w:r>
        <w:rPr>
          <w:rFonts w:ascii="Arial" w:cs="Arial" w:eastAsia="Arial" w:hAnsi="Arial"/>
          <w:i/>
          <w:iCs/>
          <w:color w:val="5F5850"/>
          <w:sz w:val="19"/>
          <w:szCs w:val="19"/>
        </w:rPr>
        <w:t xml:space="preserve">Page à conserver par le formateur : ne pas remettre aux stagiaires. Elle sert de preuve que l’information a été donnée.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1600"/>
        <w:gridCol w:w="3000"/>
        <w:gridCol w:w="2406"/>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Stagiaire (nom ou code)</w:t>
            </w:r>
          </w:p>
        </w:tc>
        <w:tc>
          <w:tcPr>
            <w:tcW w:type="dxa" w:w="1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 de remise</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Mode de remise</w:t>
            </w:r>
          </w:p>
        </w:tc>
        <w:tc>
          <w:tcPr>
            <w:tcW w:type="dxa" w:w="24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Accusé de réception</w:t>
            </w:r>
          </w:p>
        </w:tc>
      </w:tr>
      <w:tr>
        <w:trPr>
          <w:cantSplit/>
          <w:tblHeader w:val="false"/>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Stagiaire 1 (code S1)</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10/11/2026</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Courriel avec la convocation</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reçu le 12/11</w:t>
            </w:r>
          </w:p>
        </w:tc>
      </w:tr>
      <w:tr>
        <w:trPr>
          <w:cantSplit/>
          <w:tblHeader w:val="false"/>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Stagiaire 2 (code S2)</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10/11/2026</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Courriel avec la convocation</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reçu le 12/11</w:t>
            </w:r>
          </w:p>
        </w:tc>
      </w:tr>
      <w:tr>
        <w:trPr>
          <w:cantSplit/>
          <w:tblHeader w:val="false"/>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Stagiaire 3 (code S3)</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10/11/2026</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Courriel avec la convocation</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reçu le 13/11</w:t>
            </w:r>
          </w:p>
        </w:tc>
      </w:tr>
      <w:tr>
        <w:trPr>
          <w:cantSplit/>
          <w:tblHeader w:val="false"/>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Stagiaire 4 (code S4)</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17/11/2026</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Main propre, jour 1</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signé le 17/11</w:t>
            </w:r>
          </w:p>
        </w:tc>
      </w:tr>
      <w:tr>
        <w:trPr>
          <w:cantSplit/>
          <w:tblHeader w:val="false"/>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Stagiaire 5 (code S5)</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10/11/2026</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Courriel avec la convocation</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en attente, relance le 16/11</w:t>
            </w:r>
          </w:p>
        </w:tc>
      </w:tr>
    </w:tbl>
    <w:p>
      <w:pPr>
        <w:spacing w:after="60" w:before="100"/>
      </w:pPr>
      <w:r>
        <w:rPr>
          <w:rFonts w:ascii="Arial" w:cs="Arial" w:eastAsia="Arial" w:hAnsi="Arial"/>
          <w:i/>
          <w:iCs/>
          <w:color w:val="5F5850"/>
          <w:sz w:val="16"/>
          <w:szCs w:val="16"/>
        </w:rPr>
        <w:t xml:space="preserve">Le document de travail précise que les documents peuvent être adressés par courriel ou par courrier, ou mis à disposition sur un site ou affichés, à condition que les bénéficiaires en soient informés. Gardez la trace de ce que vous avez choisi.</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Livret d’accueil du stagiaire · Version vierge à remplir</w:t>
      </w:r>
    </w:p>
    <w:p>
      <w:pPr>
        <w:spacing w:after="60" w:before="0"/>
      </w:pPr>
      <w:r>
        <w:rPr>
          <w:rFonts w:ascii="Arial" w:cs="Arial" w:eastAsia="Arial" w:hAnsi="Arial"/>
          <w:b/>
          <w:bCs/>
          <w:color w:val="1A1816"/>
          <w:sz w:val="34"/>
          <w:szCs w:val="34"/>
        </w:rPr>
        <w:t xml:space="preserve">Livret d’accueil du stagiaire</w:t>
      </w:r>
    </w:p>
    <w:p>
      <w:pPr>
        <w:spacing w:after="140" w:before="0"/>
      </w:pPr>
      <w:r>
        <w:rPr>
          <w:rFonts w:ascii="Arial" w:cs="Arial" w:eastAsia="Arial" w:hAnsi="Arial"/>
          <w:i/>
          <w:iCs/>
          <w:color w:val="5F5850"/>
          <w:sz w:val="19"/>
          <w:szCs w:val="19"/>
        </w:rPr>
        <w:t xml:space="preserve">[Nom de votre structure] · [Intitulé de la formation] · [dates de la session]</w:t>
      </w:r>
    </w:p>
    <w:p>
      <w:pPr>
        <w:keepNext/>
        <w:pBdr>
          <w:bottom w:val="single" w:color="1D9E75" w:sz="6" w:space="2"/>
        </w:pBdr>
        <w:spacing w:after="100" w:before="200"/>
      </w:pPr>
      <w:r>
        <w:rPr>
          <w:rFonts w:ascii="Arial" w:cs="Arial" w:eastAsia="Arial" w:hAnsi="Arial"/>
          <w:b/>
          <w:bCs/>
          <w:color w:val="137252"/>
          <w:sz w:val="22"/>
          <w:szCs w:val="22"/>
        </w:rPr>
        <w:t xml:space="preserve">1. Bienvenue et présentation</w:t>
      </w:r>
    </w:p>
    <w:p>
      <w:pPr>
        <w:spacing w:after="60" w:before="0"/>
      </w:pPr>
      <w:r>
        <w:rPr>
          <w:rFonts w:ascii="Arial" w:cs="Arial" w:eastAsia="Arial" w:hAnsi="Arial"/>
          <w:color w:val="1A1816"/>
          <w:sz w:val="19"/>
          <w:szCs w:val="19"/>
        </w:rPr>
        <w:t xml:space="preserve">[Quelques lignes pour accueillir le stagiaire : qui vous êtes, ce que ce livret contient, comment le lire.]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Qui anime la formation</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[Prénom Nom], formateur(trice) indépendant(e). Parcours en trois lignes : [domaine, expérience, qualifications].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Statut et déclaration d’activité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[Entrepreneur individuel, société…] · SIRET [numéro] · déclaration d’activité n° [numéro]</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Démarche qualité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Prestataire certifié Qualiopi, catégorie d’actions : [à préciser] (organisme certificateur, date)   ☐ Intervention en sous-traitance pour : [donneur d’ordres]   ☐ Aucune certification : formation financée directement par le stagiaire ou l’entreprise</w:t>
            </w:r>
          </w:p>
        </w:tc>
      </w:tr>
    </w:tbl>
    <w:p>
      <w:pPr>
        <w:keepNext/>
        <w:pBdr>
          <w:bottom w:val="single" w:color="1D9E75" w:sz="6" w:space="2"/>
        </w:pBdr>
        <w:spacing w:after="100" w:before="200"/>
      </w:pPr>
      <w:r>
        <w:rPr>
          <w:rFonts w:ascii="Arial" w:cs="Arial" w:eastAsia="Arial" w:hAnsi="Arial"/>
          <w:b/>
          <w:bCs/>
          <w:color w:val="137252"/>
          <w:sz w:val="22"/>
          <w:szCs w:val="22"/>
        </w:rPr>
        <w:t xml:space="preserve">2. Votre formation en un coup d’œil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Intitulé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[Intitulé exact]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Public et prérequis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[Public visé] · prérequis : [aucun ou précisez]</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Objectifs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[Trois objectifs opérationnels : à l’issue de la formation, vous serez capable de…]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Durée, dates, effectif</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[Durée en heures et en jours] · [dates] · [effectif maximal]</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Méthodes pédagogiques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[Apports, exercices, mises en situation, supports, outils numériques]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Reconnaissance délivrée</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attestation de fin de formation   ☐ certification professionnelle : intitulé exact, code RNCP ou RS, certificateur, niveau   ☐ autre]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Tarif et financement</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[Tarif par stagiaire] · [financement possible : employeur, OPCO, autre] · [conditions d’annulation ou de report]</w:t>
            </w:r>
          </w:p>
        </w:tc>
      </w:tr>
    </w:tbl>
    <w:p>
      <w:pPr>
        <w:keepNext/>
        <w:pBdr>
          <w:bottom w:val="single" w:color="1D9E75" w:sz="6" w:space="2"/>
        </w:pBdr>
        <w:spacing w:after="100" w:before="200"/>
      </w:pPr>
      <w:r>
        <w:rPr>
          <w:rFonts w:ascii="Arial" w:cs="Arial" w:eastAsia="Arial" w:hAnsi="Arial"/>
          <w:b/>
          <w:bCs/>
          <w:color w:val="137252"/>
          <w:sz w:val="22"/>
          <w:szCs w:val="22"/>
        </w:rPr>
        <w:t xml:space="preserve">3. Programme et déroulé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4506"/>
        <w:gridCol w:w="1900"/>
      </w:tblGrid>
      <w:tr>
        <w:trPr>
          <w:cantSplit/>
          <w:tblHeader/>
        </w:trPr>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Jour</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Thème</w:t>
            </w:r>
          </w:p>
        </w:tc>
        <w:tc>
          <w:tcPr>
            <w:tcW w:type="dxa" w:w="45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Jour 1, [date]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[Thème]</w:t>
            </w:r>
          </w:p>
        </w:tc>
        <w:tc>
          <w:tcPr>
            <w:tcW w:type="dxa" w:w="4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[Contenu]</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[Modalité]</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Jour 2, [date]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[Thème]</w:t>
            </w:r>
          </w:p>
        </w:tc>
        <w:tc>
          <w:tcPr>
            <w:tcW w:type="dxa" w:w="4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[Contenu]</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[Modalité]</w:t>
            </w:r>
          </w:p>
        </w:tc>
      </w:tr>
      <w:tr>
        <w:trPr>
          <w:cantSplit/>
          <w:tblHeader w:val="false"/>
          <w:trHeight w:val="560"/>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Jour 3, [date]</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[Thème]</w:t>
            </w:r>
          </w:p>
        </w:tc>
        <w:tc>
          <w:tcPr>
            <w:tcW w:type="dxa" w:w="4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[Contenu]</w:t>
            </w:r>
          </w:p>
        </w:tc>
        <w:tc>
          <w:tcPr>
            <w:tcW w:type="dxa" w:w="1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[Modalité]</w:t>
            </w:r>
          </w:p>
        </w:tc>
      </w:tr>
    </w:tbl>
    <w:p>
      <w:pPr>
        <w:keepNext/>
        <w:pBdr>
          <w:bottom w:val="single" w:color="1D9E75" w:sz="6" w:space="2"/>
        </w:pBdr>
        <w:spacing w:after="100" w:before="200"/>
      </w:pPr>
      <w:r>
        <w:rPr>
          <w:rFonts w:ascii="Arial" w:cs="Arial" w:eastAsia="Arial" w:hAnsi="Arial"/>
          <w:b/>
          <w:bCs/>
          <w:color w:val="137252"/>
          <w:sz w:val="22"/>
          <w:szCs w:val="22"/>
        </w:rPr>
        <w:t xml:space="preserve">4. Horaires, lieu et accès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Horaires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[Horaires de chaque journée, pauses, repas]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Lieu</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[Adresse complète, salle, étage, plan d’accès]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Accès et services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[Transports, stationnement, restauration à proximité, matériel à apporter]</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à distance (si prévue)</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[Plateforme et lien · test de connexion avant la session · assistance technique et pédagogique : contact et horaires · activités à distance et durées moyennes]</w:t>
            </w:r>
          </w:p>
        </w:tc>
      </w:tr>
    </w:tbl>
    <w:p>
      <w:pPr>
        <w:keepNext/>
        <w:pBdr>
          <w:bottom w:val="single" w:color="1D9E75" w:sz="6" w:space="2"/>
        </w:pBdr>
        <w:spacing w:after="100" w:before="200"/>
      </w:pPr>
      <w:r>
        <w:rPr>
          <w:rFonts w:ascii="Arial" w:cs="Arial" w:eastAsia="Arial" w:hAnsi="Arial"/>
          <w:b/>
          <w:bCs/>
          <w:color w:val="137252"/>
          <w:sz w:val="22"/>
          <w:szCs w:val="22"/>
        </w:rPr>
        <w:t xml:space="preserve">5. Règles de la formation (résumé du règlement intérieur)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Assiduité et ponctualité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Une feuille d’émargement est signée chaque demi-journée. En cas d’absence ou de retard, prévenez-moi dès que possible. L’absence peut avoir des conséquences sur l’attestation et sur la prise en charge.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Hygiène et sécurité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Les consignes d’évacuation et le point de rassemblement sont affichés dans la salle et rappelés le premier jour. En cas d’accident ou de malaise, prévenez-moi immédiatement. Si la formation se déroule dans une entreprise, son règlement s’applique pour la santé et la sécurité.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Comportement</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Respect mutuel, écoute, téléphones en mode silencieux. Les enregistrements (images, sons) ne se font qu’avec l’accord préalable de chaque personne concernée.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Confidentialité</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 qui est dit pendant les exercices reste dans le groupe.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Supports et matériel</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Les supports sont réservés à votre usage personnel ; ne les diffusez pas. Prenez soin du matériel mis à disposition.</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Manquements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 cas de manquement grave aux règles, des mesures peuvent être prises conformément au règlement intérieur complet.</w:t>
            </w:r>
          </w:p>
        </w:tc>
      </w:tr>
    </w:tbl>
    <w:p>
      <w:pPr>
        <w:spacing w:after="60" w:before="60"/>
      </w:pPr>
      <w:r>
        <w:rPr>
          <w:rFonts w:ascii="Arial" w:cs="Arial" w:eastAsia="Arial" w:hAnsi="Arial"/>
          <w:color w:val="1A1816"/>
          <w:sz w:val="19"/>
          <w:szCs w:val="19"/>
        </w:rPr>
        <w:t xml:space="preserve">Règlement intérieur complet : [joint à ce livret, disponible à l’adresse…, remis sur demande]. Il prévaut sur ce résumé.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Consigne : adaptez ce résumé à votre règlement intérieur réel. Si vous n’en avez pas, rédigez-le d’abord : le résumé n’a de valeur que s’il renvoie à un document complet. Faites relire ce document par un juriste si nécessaire.</w:t>
            </w:r>
          </w:p>
        </w:tc>
      </w:tr>
    </w:tbl>
    <w:p>
      <w:pPr>
        <w:keepNext/>
        <w:pBdr>
          <w:bottom w:val="single" w:color="1D9E75" w:sz="6" w:space="2"/>
        </w:pBdr>
        <w:spacing w:after="100" w:before="200"/>
      </w:pPr>
      <w:r>
        <w:rPr>
          <w:rFonts w:ascii="Arial" w:cs="Arial" w:eastAsia="Arial" w:hAnsi="Arial"/>
          <w:b/>
          <w:bCs/>
          <w:color w:val="137252"/>
          <w:sz w:val="22"/>
          <w:szCs w:val="22"/>
        </w:rPr>
        <w:t xml:space="preserve">6. Accessibilité et situation de handicap</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Vous avez un handicap ou un besoin d’adaptation (mobilité, vue, audition, troubles de l’apprentissage, santé, autre) ? Dites-le-moi avant la formation, par téléphone ou par courriel, en toute confidentialité. J’étudie avec vous les adaptations possibles : supports, rythme, pauses, lieu, outils numériques. Si nécessaire, je m’appuie sur mon réseau : [partenaires du territoire]. Référent handicap : [nom, contact]. Le lieu est [accessible aux personnes à mobilité réduite : précisez].</w:t>
            </w:r>
          </w:p>
        </w:tc>
      </w:tr>
    </w:tbl>
    <w:p>
      <w:pPr>
        <w:keepNext/>
        <w:pBdr>
          <w:bottom w:val="single" w:color="1D9E75" w:sz="6" w:space="2"/>
        </w:pBdr>
        <w:spacing w:after="100" w:before="200"/>
      </w:pPr>
      <w:r>
        <w:rPr>
          <w:rFonts w:ascii="Arial" w:cs="Arial" w:eastAsia="Arial" w:hAnsi="Arial"/>
          <w:b/>
          <w:bCs/>
          <w:color w:val="137252"/>
          <w:sz w:val="22"/>
          <w:szCs w:val="22"/>
        </w:rPr>
        <w:t xml:space="preserve">7. Respect, prévention des violences, du harcèlement et des discriminations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Chacun a le droit de se former dans le respect de sa dignité. Les violences, y compris sexistes et sexuelles, le harcèlement et les discriminations sont interdits dans le cadre de la formation (salle, échanges en ligne, pauses). Cette formation dure [nombre] jours : la procédure s’applique.</w:t>
            </w:r>
          </w:p>
          <w:p>
            <w:pPr>
              <w:spacing w:after="40" w:before="0"/>
            </w:pPr>
            <w:r>
              <w:rPr>
                <w:rFonts w:ascii="Arial" w:cs="Arial" w:eastAsia="Arial" w:hAnsi="Arial"/>
                <w:b w:val="false"/>
                <w:bCs w:val="false"/>
                <w:color w:val="1A1816"/>
                <w:sz w:val="17"/>
                <w:szCs w:val="17"/>
              </w:rPr>
              <w:t xml:space="preserve">Si vous êtes victime ou témoin : parlez-en à [vous-même, nom et contact]. Si la situation me concerne, ou si vous préférez vous adresser à une autre personne : [personne tierce : confrère, client, donneur d’ordres ; nom et contact].</w:t>
            </w:r>
          </w:p>
          <w:p>
            <w:pPr>
              <w:spacing w:after="40" w:before="0"/>
            </w:pPr>
            <w:r>
              <w:rPr>
                <w:rFonts w:ascii="Arial" w:cs="Arial" w:eastAsia="Arial" w:hAnsi="Arial"/>
                <w:b w:val="false"/>
                <w:bCs w:val="false"/>
                <w:color w:val="1A1816"/>
                <w:sz w:val="17"/>
                <w:szCs w:val="17"/>
              </w:rPr>
              <w:t xml:space="preserve">Je traite chaque signalement de façon confidentielle, je note la date, les faits et les suites, et je vous informe des suites dans la limite de la confidentialité. Aucune sanction ne peut résulter d’un signalement de bonne foi.</w:t>
            </w:r>
          </w:p>
          <w:p>
            <w:pPr>
              <w:spacing w:after="40" w:before="0"/>
            </w:pPr>
            <w:r>
              <w:rPr>
                <w:rFonts w:ascii="Arial" w:cs="Arial" w:eastAsia="Arial" w:hAnsi="Arial"/>
                <w:b w:val="false"/>
                <w:bCs w:val="false"/>
                <w:color w:val="1A1816"/>
                <w:sz w:val="17"/>
                <w:szCs w:val="17"/>
              </w:rPr>
              <w:t xml:space="preserve">En cas de danger immédiat : 17 (police, gendarmerie) ou 112. 3919 : écoute et orientation des femmes victimes de violences et de leur entourage, gratuit, anonyme, 24 h sur 24. 119 : enfant ou adolescent en danger, gratuit, 24 h sur 24.</w:t>
            </w:r>
          </w:p>
        </w:tc>
      </w:tr>
    </w:tbl>
    <w:p>
      <w:pPr>
        <w:spacing w:after="60" w:before="100"/>
      </w:pPr>
      <w:r>
        <w:rPr>
          <w:rFonts w:ascii="Arial" w:cs="Arial" w:eastAsia="Arial" w:hAnsi="Arial"/>
          <w:i/>
          <w:iCs/>
          <w:color w:val="5F5850"/>
          <w:sz w:val="16"/>
          <w:szCs w:val="16"/>
        </w:rPr>
        <w:t xml:space="preserve">Numéros nationaux vérifiés en octobre 2026 (service-public.gouv.fr, allo119.gouv.fr) : vérifiez-les avant diffusion.</w:t>
      </w:r>
    </w:p>
    <w:p>
      <w:pPr>
        <w:keepNext/>
        <w:pBdr>
          <w:bottom w:val="single" w:color="1D9E75" w:sz="6" w:space="2"/>
        </w:pBdr>
        <w:spacing w:after="100" w:before="200"/>
      </w:pPr>
      <w:r>
        <w:rPr>
          <w:rFonts w:ascii="Arial" w:cs="Arial" w:eastAsia="Arial" w:hAnsi="Arial"/>
          <w:b/>
          <w:bCs/>
          <w:color w:val="137252"/>
          <w:sz w:val="22"/>
          <w:szCs w:val="22"/>
        </w:rPr>
        <w:t xml:space="preserve">8. Une remarque, une difficulté, une réclamation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Une difficulté, une insatisfaction, une remarque ? Dites-le : directement à [vous-même], pendant la formation ; par courriel à [adresse] ; ou dans le questionnaire de fin de formation. Je vous confirme la réception de votre réclamation sous [délai] et je vous réponds sous [délai]. Si la réponse ne vous convient pas : [recours : financeur, employeur, donneur d’ordres, médiateur éventuel]. Chaque réclamation est enregistrée et ses enseignements servent à améliorer la formation.</w:t>
            </w:r>
          </w:p>
        </w:tc>
      </w:tr>
    </w:tbl>
    <w:p>
      <w:pPr>
        <w:keepNext/>
        <w:pBdr>
          <w:bottom w:val="single" w:color="1D9E75" w:sz="6" w:space="2"/>
        </w:pBdr>
        <w:spacing w:after="100" w:before="200"/>
      </w:pPr>
      <w:r>
        <w:rPr>
          <w:rFonts w:ascii="Arial" w:cs="Arial" w:eastAsia="Arial" w:hAnsi="Arial"/>
          <w:b/>
          <w:bCs/>
          <w:color w:val="137252"/>
          <w:sz w:val="22"/>
          <w:szCs w:val="22"/>
        </w:rPr>
        <w:t xml:space="preserve">9. Comment vous êtes évalué et comment vous donnez votre avis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7606"/>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Avant la formation</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[Positionnement : questionnaire, entretien, délai d’envoi]</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Pendant</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[Évaluation en cours de formation : exercices, observations, retours]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À la fin</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[Évaluation finale : méthode et critères]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Votre avis</w:t>
            </w:r>
          </w:p>
        </w:tc>
        <w:tc>
          <w:tcPr>
            <w:tcW w:type="dxa" w:w="7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[Questionnaire à chaud le dernier jour ; questionnaire à froid après [délai]]</w:t>
            </w:r>
          </w:p>
        </w:tc>
      </w:tr>
    </w:tbl>
    <w:p>
      <w:pPr>
        <w:keepNext/>
        <w:pBdr>
          <w:bottom w:val="single" w:color="1D9E75" w:sz="6" w:space="2"/>
        </w:pBdr>
        <w:spacing w:after="100" w:before="200"/>
      </w:pPr>
      <w:r>
        <w:rPr>
          <w:rFonts w:ascii="Arial" w:cs="Arial" w:eastAsia="Arial" w:hAnsi="Arial"/>
          <w:b/>
          <w:bCs/>
          <w:color w:val="137252"/>
          <w:sz w:val="22"/>
          <w:szCs w:val="22"/>
        </w:rPr>
        <w:t xml:space="preserve">10. Vos données personnelles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informations que vous me confiez (identité, coordonnées, besoins d’adaptation, résultats) servent uniquement à organiser et à suivre la formation, à établir votre attestation et, si la formation est financée, à justifier sa réalisation. Elles sont conservées [durée à fixer] et ne sont pas utilisées pour autre chose. Vous pouvez demander l’accès, la rectification ou l’effacement de vos données, dans les limites prévues par la loi, en écrivant à [contact].</w:t>
            </w:r>
          </w:p>
        </w:tc>
      </w:tr>
    </w:tbl>
    <w:p>
      <w:pPr>
        <w:keepNext/>
        <w:pBdr>
          <w:bottom w:val="single" w:color="1D9E75" w:sz="6" w:space="2"/>
        </w:pBdr>
        <w:spacing w:after="100" w:before="200"/>
      </w:pPr>
      <w:r>
        <w:rPr>
          <w:rFonts w:ascii="Arial" w:cs="Arial" w:eastAsia="Arial" w:hAnsi="Arial"/>
          <w:b/>
          <w:bCs/>
          <w:color w:val="137252"/>
          <w:sz w:val="22"/>
          <w:szCs w:val="22"/>
        </w:rPr>
        <w:t xml:space="preserve">11. Vos contacts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3700"/>
        <w:gridCol w:w="3306"/>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w:t>
            </w:r>
          </w:p>
        </w:tc>
        <w:tc>
          <w:tcPr>
            <w:tcW w:type="dxa" w:w="3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w:t>
            </w:r>
          </w:p>
        </w:tc>
        <w:tc>
          <w:tcPr>
            <w:tcW w:type="dxa" w:w="3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Comment, quand</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Toute question sur la formation, l’organisation, l’administratif</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[Téléphone, courriel, horaires de réponse]</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Handicap, besoin d’adaptation (référent handicap)</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[Contact]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Signalement de violences, harcèlement, discrimination (référent)</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[Nom] · en cas de situation me concernant : [personne tierce]</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[Contact]</w:t>
            </w:r>
          </w:p>
        </w:tc>
      </w:tr>
      <w:tr>
        <w:trPr>
          <w:cantSplit/>
          <w:tblHeader w:val="false"/>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Assistance technique et pédagogique (si partie à distance)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[Contact et horaires]</w:t>
            </w:r>
          </w:p>
        </w:tc>
      </w:tr>
    </w:tbl>
    <w:p>
      <w:pPr>
        <w:keepNext/>
        <w:pBdr>
          <w:bottom w:val="single" w:color="1D9E75" w:sz="6" w:space="2"/>
        </w:pBdr>
        <w:spacing w:after="100" w:before="200"/>
      </w:pPr>
      <w:r>
        <w:rPr>
          <w:rFonts w:ascii="Arial" w:cs="Arial" w:eastAsia="Arial" w:hAnsi="Arial"/>
          <w:b/>
          <w:bCs/>
          <w:color w:val="137252"/>
          <w:sz w:val="22"/>
          <w:szCs w:val="22"/>
        </w:rPr>
        <w:t xml:space="preserve">12. Accusé de réception du livret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2653"/>
        <w:gridCol w:w="2300"/>
        <w:gridCol w:w="2653"/>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Je soussigné(e)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prénom]</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Formation</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[Intitulé, dates]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Date de remise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[Date]</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Mode de remise</w:t>
            </w:r>
          </w:p>
        </w:tc>
        <w:tc>
          <w:tcPr>
            <w:tcW w:type="dxa" w:w="26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courriel   ☐ main propre   ☐ autre</w:t>
            </w:r>
          </w:p>
        </w:tc>
      </w:tr>
      <w:tr>
        <w:trPr>
          <w:cantSplit/>
          <w:tblHeader w:val="false"/>
          <w:trHeight w:val="70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Je reconnais avoir reçu le livret d’accueil</w:t>
            </w:r>
          </w:p>
        </w:tc>
        <w:tc>
          <w:tcPr>
            <w:tcW w:type="dxa" w:w="76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Signature :</w:t>
            </w:r>
          </w:p>
        </w:tc>
      </w:tr>
    </w:tbl>
    <w:p>
      <w:pPr>
        <w:spacing w:after="60" w:before="100"/>
      </w:pPr>
      <w:r>
        <w:rPr>
          <w:rFonts w:ascii="Arial" w:cs="Arial" w:eastAsia="Arial" w:hAnsi="Arial"/>
          <w:i/>
          <w:iCs/>
          <w:color w:val="5F5850"/>
          <w:sz w:val="16"/>
          <w:szCs w:val="16"/>
        </w:rPr>
        <w:t xml:space="preserve">Pour un stagiaire mineur, le livret est aussi transmis à ses responsables légaux, qui signent l’accusé de réception (document de travail V10, indicateur 9).</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Suivi de remise du livret · Version vierge à remplir</w:t>
      </w:r>
    </w:p>
    <w:p>
      <w:pPr>
        <w:spacing w:after="60" w:before="0"/>
      </w:pPr>
      <w:r>
        <w:rPr>
          <w:rFonts w:ascii="Arial" w:cs="Arial" w:eastAsia="Arial" w:hAnsi="Arial"/>
          <w:b/>
          <w:bCs/>
          <w:color w:val="1A1816"/>
          <w:sz w:val="34"/>
          <w:szCs w:val="34"/>
        </w:rPr>
        <w:t xml:space="preserve">Suivi de remise du livret d’accueil</w:t>
      </w:r>
    </w:p>
    <w:p>
      <w:pPr>
        <w:spacing w:after="140" w:before="0"/>
      </w:pPr>
      <w:r>
        <w:rPr>
          <w:rFonts w:ascii="Arial" w:cs="Arial" w:eastAsia="Arial" w:hAnsi="Arial"/>
          <w:i/>
          <w:iCs/>
          <w:color w:val="5F5850"/>
          <w:sz w:val="19"/>
          <w:szCs w:val="19"/>
        </w:rPr>
        <w:t xml:space="preserve">Page à conserver par le formateur : ne pas remettre aux stagiaires. Elle sert de preuve que l’information a été donnée.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1600"/>
        <w:gridCol w:w="3000"/>
        <w:gridCol w:w="2406"/>
      </w:tblGrid>
      <w:tr>
        <w:trPr>
          <w:cantSplit/>
          <w:tblHeader/>
        </w:trPr>
        <w:tc>
          <w:tcPr>
            <w:tcW w:type="dxa" w:w="2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Stagiaire (nom ou code)</w:t>
            </w:r>
          </w:p>
        </w:tc>
        <w:tc>
          <w:tcPr>
            <w:tcW w:type="dxa" w:w="1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 de remise</w:t>
            </w:r>
          </w:p>
        </w:tc>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Mode de remise</w:t>
            </w:r>
          </w:p>
        </w:tc>
        <w:tc>
          <w:tcPr>
            <w:tcW w:type="dxa" w:w="24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Accusé de réception</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20"/>
        </w:trPr>
        <w:tc>
          <w:tcPr>
            <w:tcW w:type="dxa" w:w="2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1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3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60" w:before="100"/>
      </w:pPr>
      <w:r>
        <w:rPr>
          <w:rFonts w:ascii="Arial" w:cs="Arial" w:eastAsia="Arial" w:hAnsi="Arial"/>
          <w:i/>
          <w:iCs/>
          <w:color w:val="5F5850"/>
          <w:sz w:val="16"/>
          <w:szCs w:val="16"/>
        </w:rPr>
        <w:t xml:space="preserve">Le document de travail précise que les documents peuvent être adressés par courriel ou par courrier, ou mis à disposition sur un site ou affichés, à condition que les bénéficiaires en soient informés. Gardez la trace de ce que vous avez choisi.</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Livret d’accueil du stagiaire (formateur indépendant)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y_ytj8xw2j9wxnpdsj_n" Type="http://schemas.openxmlformats.org/officeDocument/2006/relationships/hyperlink" Target="https://www.k-li-t.com/qualiopi-formateur-independan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d’accueil du stagiaire (formateur indépendant)</dc:title>
  <dc:creator>K-li-T</dc:creator>
  <dc:description>Modèle Word K-li-T pour Qualiopi V10. Les exemples sont fictifs.</dc:description>
  <cp:lastModifiedBy>Un-named</cp:lastModifiedBy>
  <cp:revision>1</cp:revision>
  <dcterms:created xsi:type="dcterms:W3CDTF">2026-10-22T10:47:23.496Z</dcterms:created>
  <dcterms:modified xsi:type="dcterms:W3CDTF">2026-10-22T10:47:23.497Z</dcterms:modified>
</cp:coreProperties>
</file>

<file path=docProps/custom.xml><?xml version="1.0" encoding="utf-8"?>
<Properties xmlns="http://schemas.openxmlformats.org/officeDocument/2006/custom-properties" xmlns:vt="http://schemas.openxmlformats.org/officeDocument/2006/docPropsVTypes"/>
</file>