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Paragraphes 6.1.2 (note 1) et 8.2.1 (point e)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Perturbations : choisir vos scénarios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La norme n’exige pas de plan de continuité d’activité formel. Commencez par trois à cinq scénarios, les plus plausibles et les plus coûteux pour vos clients, puis remplissez une fiche d’une page par scénario.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Sept scénarios types, à adapter à votre activité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900"/>
        <w:gridCol w:w="1900"/>
        <w:gridCol w:w="1406"/>
      </w:tblGrid>
      <w:tr>
        <w:trPr>
          <w:cantSplit/>
          <w:tblHeader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Scénario type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à se poser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Retenu pour notre entreprise ?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Fiche n°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Panne d’une machine clé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Que livre-t-on si elle s’arrête deux semaines ?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Rupture d’approvisionnement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Que fait-on si le fournisseur unique ne livre plus ?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Absence d’une personne clé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Qui sait faire à sa place ?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Système informatique indisponible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Comment suit-on les commandes et la production sans l’outil ?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Site inaccessible ou coupure d’énergie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Où produit-on, avec quoi, pour combien de temps ?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Défaillance d’un sous-traitant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Que devient une pièce en cours de traitement ?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Transport bloqué ou aléa climatique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Comment livre-t-on malgré tout ?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 : …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 : …</w:t>
            </w:r>
          </w:p>
        </w:tc>
        <w:tc>
          <w:tcPr>
            <w:tcW w:type="dxa" w:w="3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</w:t>
            </w:r>
          </w:p>
        </w:tc>
        <w:tc>
          <w:tcPr>
            <w:tcW w:type="dxa" w:w="1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La méthode en cinq étapes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700"/>
        <w:gridCol w:w="6706"/>
      </w:tblGrid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Repérer ce qui compte pour le client</w:t>
            </w:r>
          </w:p>
        </w:tc>
        <w:tc>
          <w:tcPr>
            <w:tcW w:type="dxa" w:w="6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Quels produits, quels processus font tout de suite mal au client s’ils s’arrêtent ? Partez de la cartographie des processus et des engagements de délai.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Choisir les scénarios</w:t>
            </w:r>
          </w:p>
        </w:tc>
        <w:tc>
          <w:tcPr>
            <w:tcW w:type="dxa" w:w="6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Trois à cinq pour commencer, issus de la liste ci-dessus et de vos incidents passés.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Remplir la fiche</w:t>
            </w:r>
          </w:p>
        </w:tc>
        <w:tc>
          <w:tcPr>
            <w:tcW w:type="dxa" w:w="6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Une page par scénario, avec les huit rubriques de la page suivante.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Relier au tableau des risques</w:t>
            </w:r>
          </w:p>
        </w:tc>
        <w:tc>
          <w:tcPr>
            <w:tcW w:type="dxa" w:w="6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Chaque scénario devient une ligne du tableau des risques, avec cotation et suivi d’efficacité.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Tester</w:t>
            </w:r>
          </w:p>
        </w:tc>
        <w:tc>
          <w:tcPr>
            <w:tcW w:type="dxa" w:w="6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Une heure par an en salle, avec la direction et les pilotes : on déroule un scénario et on note ce qui manquait.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la note 1 de 6.1.2, l’annexe A.6.1.2 et le point e de 8.2.1 de l’EN ISO 9001:2026, reformulés avec nos propres mots ; seul le texte officiel fait foi. Les sept scénarios, la fiche d’une page, le nombre de scénarios et l’exercice annuel sont des repères de terrain de K-li-T, non des exigences de la norme.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Fiche scénario de perturbation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scénario de perturbation : une page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fiche par scénario retenu. Écrivez des noms ou des fonctions, des délais et des moyens vérifiables : une fiche qui ne sert pas un jour de crise ne sert à rien.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253"/>
        <w:gridCol w:w="1900"/>
        <w:gridCol w:w="3053"/>
      </w:tblGrid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2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Version, date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Pilote de la fiche</w:t>
            </w:r>
          </w:p>
        </w:tc>
        <w:tc>
          <w:tcPr>
            <w:tcW w:type="dxa" w:w="32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Ligne du tableau des risques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Les huit rubriques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rPr>
          <w:cantSplit/>
          <w:tblHeader w:val="false"/>
          <w:trHeight w:val="7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1. Scénario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L’événement, en une phrase.</w:t>
            </w:r>
          </w:p>
        </w:tc>
      </w:tr>
      <w:tr>
        <w:trPr>
          <w:cantSplit/>
          <w:tblHeader w:val="false"/>
          <w:trHeight w:val="9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2. Ce qui est touché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Produits, clients, processus.</w:t>
            </w:r>
          </w:p>
        </w:tc>
      </w:tr>
      <w:tr>
        <w:trPr>
          <w:cantSplit/>
          <w:tblHeader w:val="false"/>
          <w:trHeight w:val="8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3. Délai avant impact client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Combien de temps avant qu’une livraison soit compromise : une heure, deux jours, une semaine ?</w:t>
            </w:r>
          </w:p>
        </w:tc>
      </w:tr>
      <w:tr>
        <w:trPr>
          <w:cantSplit/>
          <w:tblHeader w:val="false"/>
          <w:trHeight w:val="13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4. Premières actions (24 heures)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3.</w:t>
            </w:r>
          </w:p>
        </w:tc>
      </w:tr>
      <w:tr>
        <w:trPr>
          <w:cantSplit/>
          <w:tblHeader w:val="false"/>
          <w:trHeight w:val="10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5. Qui décide, qui prévient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Décide :                                    Suppléant 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Prévient le client :                       Suppléant :</w:t>
            </w:r>
          </w:p>
        </w:tc>
      </w:tr>
      <w:tr>
        <w:trPr>
          <w:cantSplit/>
          <w:tblHeader w:val="false"/>
          <w:trHeight w:val="11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6. Moyens de repli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Stock, sous-traitant déjà qualifié, mode dégradé, accès, programmes sauvegardés…</w:t>
            </w:r>
          </w:p>
        </w:tc>
      </w:tr>
      <w:tr>
        <w:trPr>
          <w:cantSplit/>
          <w:tblHeader w:val="false"/>
          <w:trHeight w:val="9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7. Message au client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Qui, quand (délai), par quel canal. Voir la règle d’alerte du client.</w:t>
            </w:r>
          </w:p>
        </w:tc>
      </w:tr>
      <w:tr>
        <w:trPr>
          <w:cantSplit/>
          <w:tblHeader w:val="false"/>
          <w:trHeight w:val="80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8. Test et mise à jour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Date du dernier exercice, ce qui a changé depuis.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Exercice sur table (une heure par an)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3300"/>
        <w:gridCol w:w="2306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Participants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manquait (numéro, suppléant, sauvegarde…)</w:t>
            </w:r>
          </w:p>
        </w:tc>
        <w:tc>
          <w:tcPr>
            <w:tcW w:type="dxa" w:w="2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Corrections et date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Les huit rubriques sont un repère de terrain de K-li-T. Elles rendent applicables le point e de 8.2.1 (informer le client des mesures d’urgence) et la note 1 de 6.1.2.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entreprise d’usinage de précision de soixante-dix personnes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scénario : arrêt du centre d’usinage 5 axes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La moitié du chiffre d’affaires repose sur des pièces complexes usinées sur un seul centre 5 axes.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253"/>
        <w:gridCol w:w="1900"/>
        <w:gridCol w:w="3053"/>
      </w:tblGrid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2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F2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Version, date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V2 · 15/11/2026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Pilote de la fiche</w:t>
            </w:r>
          </w:p>
        </w:tc>
        <w:tc>
          <w:tcPr>
            <w:tcW w:type="dxa" w:w="32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Directeur de production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Ligne du tableau des risques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R4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Les huit rubriques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1. Scénario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Arrêt du centre d’usinage 5 axes pendant deux semaines.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2. Ce qui est touché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Pièces complexes de trois clients du secteur énergie.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3. Délai avant impact client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Cinq jours ouvrés : le stock de pièces finies couvre une semaine.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4. Premières actions (24 heures)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1. Diagnostic du fabricant sous 24 heures.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2. Priorité aux séries les plus urgentes.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3. Contact du sous-traitant de repli.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5. Qui décide, qui prévient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Décide : directeur de production (suppléant : responsable des méthodes).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Prévient les clients : responsable commercial (suppléant : assistante de direction).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6. Moyens de repli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Contrat-cadre avec un sous-traitant qualifié ; programmes sauvegardés chaque soir ; pièces d’usure en stock.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7. Message au client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Dans la journée, par téléphone puis par écrit, avec une date de livraison révisée.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8. Test et mise à jour</w:t>
            </w:r>
          </w:p>
        </w:tc>
        <w:tc>
          <w:tcPr>
            <w:tcW w:type="dxa" w:w="7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Exercice en mars. Vérifier chaque année que le sous-traitant reste qualifié.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Exercice sur table (une heure par an)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3300"/>
        <w:gridCol w:w="2306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Participants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manquait</w:t>
            </w:r>
          </w:p>
        </w:tc>
        <w:tc>
          <w:tcPr>
            <w:tcW w:type="dxa" w:w="2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Corrections et date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18/03/2026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Direction, production, commercial, achats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Numéro du fabricant introuvable ; sous-traitant non à jour de sa qualification</w:t>
            </w:r>
          </w:p>
        </w:tc>
        <w:tc>
          <w:tcPr>
            <w:tcW w:type="dxa" w:w="2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Numéro affiché au planning ; requalification, 30/04/2026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Exemple fictif, à ne pas recopier : il montre le niveau de précision utile. Deux détails font la valeur de la fiche : le délai avant impact client, qui dit combien de temps on a pour agir, et le sous-traitant de repli déjà qualifié.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Fiche scénario de perturbation (6.1.2, 8.2.1)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scénario de perturbation (6.1.2, 8.2.1)</dc:title>
  <dc:creator>K-li-T</dc:creator>
  <cp:lastModifiedBy>Un-named</cp:lastModifiedBy>
  <cp:revision>1</cp:revision>
  <dcterms:created xsi:type="dcterms:W3CDTF">2026-10-21T12:57:17.015Z</dcterms:created>
  <dcterms:modified xsi:type="dcterms:W3CDTF">2026-10-21T12:57:17.015Z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